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9E610" w14:textId="50E82ACB" w:rsidR="003A7A25" w:rsidRPr="003A7A25" w:rsidRDefault="003A7A25" w:rsidP="003A7A25">
      <w:pPr>
        <w:keepNext/>
        <w:keepLines/>
        <w:pBdr>
          <w:bottom w:val="single" w:sz="4" w:space="1" w:color="auto"/>
        </w:pBdr>
        <w:spacing w:before="40" w:after="0" w:line="276" w:lineRule="auto"/>
        <w:outlineLvl w:val="1"/>
        <w:rPr>
          <w:rFonts w:ascii="Georgia" w:eastAsia="Times New Roman" w:hAnsi="Georgia" w:cs="Times New Roman"/>
          <w:color w:val="FF6900"/>
          <w:sz w:val="48"/>
          <w:szCs w:val="48"/>
        </w:rPr>
      </w:pPr>
      <w:r w:rsidRPr="003A7A25">
        <w:rPr>
          <w:rFonts w:ascii="Georgia" w:eastAsia="Times New Roman" w:hAnsi="Georgia" w:cs="Times New Roman"/>
          <w:color w:val="FF6900"/>
          <w:sz w:val="48"/>
          <w:szCs w:val="48"/>
        </w:rPr>
        <w:t>Sample LIA template</w:t>
      </w:r>
      <w:r w:rsidR="00C27A70" w:rsidRPr="00C27A70">
        <w:rPr>
          <w:rFonts w:ascii="Georgia" w:eastAsia="Times New Roman" w:hAnsi="Georgia" w:cs="Times New Roman"/>
          <w:color w:val="FF6900"/>
          <w:sz w:val="48"/>
          <w:szCs w:val="48"/>
        </w:rPr>
        <w:t xml:space="preserve"> for media relations</w:t>
      </w:r>
    </w:p>
    <w:p w14:paraId="3E0BD72B" w14:textId="77777777" w:rsidR="003A7A25" w:rsidRPr="003A7A25" w:rsidRDefault="003A7A25" w:rsidP="003A7A25">
      <w:pPr>
        <w:spacing w:after="0" w:line="240" w:lineRule="auto"/>
        <w:rPr>
          <w:rFonts w:ascii="Verdana" w:eastAsia="Calibri" w:hAnsi="Verdana" w:cs="Times New Roman"/>
          <w:sz w:val="23"/>
          <w:szCs w:val="23"/>
          <w:lang w:val="en-US"/>
        </w:rPr>
      </w:pPr>
    </w:p>
    <w:p w14:paraId="674A60EA" w14:textId="4969FAC0" w:rsidR="003A7A25" w:rsidRPr="003A7A25" w:rsidRDefault="003A7A25" w:rsidP="003A7A25">
      <w:pPr>
        <w:spacing w:after="0" w:line="240" w:lineRule="auto"/>
        <w:rPr>
          <w:rFonts w:ascii="Verdana" w:eastAsia="Calibri" w:hAnsi="Verdana" w:cs="Times New Roman"/>
          <w:sz w:val="23"/>
          <w:szCs w:val="23"/>
        </w:rPr>
      </w:pPr>
      <w:r w:rsidRPr="003A7A25">
        <w:rPr>
          <w:rFonts w:ascii="Verdana" w:eastAsia="Calibri" w:hAnsi="Verdana" w:cs="Times New Roman"/>
          <w:sz w:val="23"/>
          <w:szCs w:val="23"/>
        </w:rPr>
        <w:t xml:space="preserve">This legitimate </w:t>
      </w:r>
      <w:proofErr w:type="gramStart"/>
      <w:r w:rsidRPr="003A7A25">
        <w:rPr>
          <w:rFonts w:ascii="Verdana" w:eastAsia="Calibri" w:hAnsi="Verdana" w:cs="Times New Roman"/>
          <w:sz w:val="23"/>
          <w:szCs w:val="23"/>
        </w:rPr>
        <w:t>interests</w:t>
      </w:r>
      <w:proofErr w:type="gramEnd"/>
      <w:r w:rsidRPr="003A7A25">
        <w:rPr>
          <w:rFonts w:ascii="Verdana" w:eastAsia="Calibri" w:hAnsi="Verdana" w:cs="Times New Roman"/>
          <w:sz w:val="23"/>
          <w:szCs w:val="23"/>
        </w:rPr>
        <w:t xml:space="preserve"> assessment (LIA)</w:t>
      </w:r>
      <w:r>
        <w:rPr>
          <w:rFonts w:ascii="Verdana" w:eastAsia="Calibri" w:hAnsi="Verdana" w:cs="Times New Roman"/>
          <w:sz w:val="23"/>
          <w:szCs w:val="23"/>
        </w:rPr>
        <w:t xml:space="preserve"> template</w:t>
      </w:r>
      <w:r w:rsidRPr="003A7A25">
        <w:rPr>
          <w:rFonts w:ascii="Verdana" w:eastAsia="Calibri" w:hAnsi="Verdana" w:cs="Times New Roman"/>
          <w:sz w:val="23"/>
          <w:szCs w:val="23"/>
        </w:rPr>
        <w:t xml:space="preserve"> is designed to help you </w:t>
      </w:r>
      <w:r>
        <w:rPr>
          <w:rFonts w:ascii="Verdana" w:eastAsia="Calibri" w:hAnsi="Verdana" w:cs="Times New Roman"/>
          <w:sz w:val="23"/>
          <w:szCs w:val="23"/>
        </w:rPr>
        <w:t>consider</w:t>
      </w:r>
      <w:r w:rsidRPr="003A7A25">
        <w:rPr>
          <w:rFonts w:ascii="Verdana" w:eastAsia="Calibri" w:hAnsi="Verdana" w:cs="Times New Roman"/>
          <w:sz w:val="23"/>
          <w:szCs w:val="23"/>
        </w:rPr>
        <w:t xml:space="preserve"> legitimate interests</w:t>
      </w:r>
      <w:r>
        <w:rPr>
          <w:rFonts w:ascii="Verdana" w:eastAsia="Calibri" w:hAnsi="Verdana" w:cs="Times New Roman"/>
          <w:sz w:val="23"/>
          <w:szCs w:val="23"/>
        </w:rPr>
        <w:t xml:space="preserve"> as a</w:t>
      </w:r>
      <w:r w:rsidRPr="003A7A25">
        <w:rPr>
          <w:rFonts w:ascii="Verdana" w:eastAsia="Calibri" w:hAnsi="Verdana" w:cs="Times New Roman"/>
          <w:sz w:val="23"/>
          <w:szCs w:val="23"/>
        </w:rPr>
        <w:t xml:space="preserve"> basis</w:t>
      </w:r>
      <w:r>
        <w:rPr>
          <w:rFonts w:ascii="Verdana" w:eastAsia="Calibri" w:hAnsi="Verdana" w:cs="Times New Roman"/>
          <w:sz w:val="23"/>
          <w:szCs w:val="23"/>
        </w:rPr>
        <w:t xml:space="preserve"> for processing</w:t>
      </w:r>
      <w:r w:rsidRPr="003A7A25">
        <w:rPr>
          <w:rFonts w:ascii="Verdana" w:eastAsia="Calibri" w:hAnsi="Verdana" w:cs="Times New Roman"/>
          <w:sz w:val="23"/>
          <w:szCs w:val="23"/>
        </w:rPr>
        <w:t xml:space="preserve"> </w:t>
      </w:r>
      <w:r>
        <w:rPr>
          <w:rFonts w:ascii="Verdana" w:eastAsia="Calibri" w:hAnsi="Verdana" w:cs="Times New Roman"/>
          <w:sz w:val="23"/>
          <w:szCs w:val="23"/>
        </w:rPr>
        <w:t>for a small PR agency doing media relations activity</w:t>
      </w:r>
      <w:r w:rsidRPr="003A7A25">
        <w:rPr>
          <w:rFonts w:ascii="Verdana" w:eastAsia="Calibri" w:hAnsi="Verdana" w:cs="Times New Roman"/>
          <w:sz w:val="23"/>
          <w:szCs w:val="23"/>
        </w:rPr>
        <w:t xml:space="preserve">. </w:t>
      </w:r>
      <w:r>
        <w:rPr>
          <w:rFonts w:ascii="Verdana" w:eastAsia="Calibri" w:hAnsi="Verdana" w:cs="Times New Roman"/>
          <w:sz w:val="23"/>
          <w:szCs w:val="23"/>
        </w:rPr>
        <w:t>Please</w:t>
      </w:r>
      <w:r w:rsidR="00D9487A">
        <w:rPr>
          <w:rFonts w:ascii="Verdana" w:eastAsia="Calibri" w:hAnsi="Verdana" w:cs="Times New Roman"/>
          <w:sz w:val="23"/>
          <w:szCs w:val="23"/>
        </w:rPr>
        <w:t xml:space="preserve"> also</w:t>
      </w:r>
      <w:r>
        <w:rPr>
          <w:rFonts w:ascii="Verdana" w:eastAsia="Calibri" w:hAnsi="Verdana" w:cs="Times New Roman"/>
          <w:sz w:val="23"/>
          <w:szCs w:val="23"/>
        </w:rPr>
        <w:t xml:space="preserve"> refer to the </w:t>
      </w:r>
      <w:hyperlink r:id="rId8" w:history="1">
        <w:r w:rsidRPr="007538EE">
          <w:rPr>
            <w:rStyle w:val="Hyperlink"/>
            <w:rFonts w:ascii="Verdana" w:eastAsia="Calibri" w:hAnsi="Verdana" w:cs="Times New Roman"/>
            <w:sz w:val="23"/>
            <w:szCs w:val="23"/>
          </w:rPr>
          <w:t>full template provided by the ICO</w:t>
        </w:r>
      </w:hyperlink>
      <w:r>
        <w:rPr>
          <w:rFonts w:ascii="Verdana" w:eastAsia="Calibri" w:hAnsi="Verdana" w:cs="Times New Roman"/>
          <w:sz w:val="23"/>
          <w:szCs w:val="23"/>
        </w:rPr>
        <w:t xml:space="preserve"> and use this to complete your own.</w:t>
      </w:r>
    </w:p>
    <w:p w14:paraId="2B74D81C" w14:textId="77777777" w:rsidR="003A7A25" w:rsidRPr="003A7A25" w:rsidRDefault="003A7A25" w:rsidP="003A7A25">
      <w:pPr>
        <w:spacing w:after="0" w:line="240" w:lineRule="auto"/>
        <w:rPr>
          <w:rFonts w:ascii="Verdana" w:eastAsia="Calibri" w:hAnsi="Verdana" w:cs="Times New Roman"/>
          <w:sz w:val="23"/>
          <w:szCs w:val="23"/>
        </w:rPr>
      </w:pPr>
    </w:p>
    <w:tbl>
      <w:tblPr>
        <w:tblStyle w:val="TableGrid"/>
        <w:tblW w:w="0" w:type="auto"/>
        <w:tblLook w:val="04A0" w:firstRow="1" w:lastRow="0" w:firstColumn="1" w:lastColumn="0" w:noHBand="0" w:noVBand="1"/>
      </w:tblPr>
      <w:tblGrid>
        <w:gridCol w:w="9016"/>
      </w:tblGrid>
      <w:tr w:rsidR="003A7A25" w:rsidRPr="003A7A25" w14:paraId="01E03CE7" w14:textId="77777777" w:rsidTr="00E61112">
        <w:tc>
          <w:tcPr>
            <w:tcW w:w="9768" w:type="dxa"/>
            <w:tcBorders>
              <w:top w:val="single" w:sz="4" w:space="0" w:color="5B9BD5"/>
              <w:left w:val="single" w:sz="4" w:space="0" w:color="5B9BD5"/>
              <w:bottom w:val="single" w:sz="4" w:space="0" w:color="5B9BD5"/>
              <w:right w:val="single" w:sz="4" w:space="0" w:color="5B9BD5"/>
            </w:tcBorders>
            <w:shd w:val="clear" w:color="auto" w:fill="FF6900"/>
          </w:tcPr>
          <w:p w14:paraId="3C93819D" w14:textId="77777777" w:rsidR="003A7A25" w:rsidRPr="003A7A25" w:rsidRDefault="003A7A25" w:rsidP="003A7A25">
            <w:pPr>
              <w:spacing w:line="276" w:lineRule="auto"/>
              <w:rPr>
                <w:rFonts w:ascii="Georgia" w:eastAsia="Calibri" w:hAnsi="Georgia"/>
                <w:sz w:val="36"/>
                <w:szCs w:val="36"/>
                <w:lang w:val="en-US"/>
              </w:rPr>
            </w:pPr>
            <w:r w:rsidRPr="003A7A25">
              <w:rPr>
                <w:rFonts w:ascii="Verdana" w:eastAsia="Calibri" w:hAnsi="Verdana"/>
                <w:sz w:val="24"/>
                <w:szCs w:val="24"/>
              </w:rPr>
              <w:br w:type="page"/>
            </w:r>
            <w:r w:rsidRPr="003A7A25">
              <w:rPr>
                <w:rFonts w:ascii="Georgia" w:eastAsia="Calibri" w:hAnsi="Georgia"/>
                <w:color w:val="FFFFFF"/>
                <w:sz w:val="36"/>
                <w:szCs w:val="36"/>
                <w:lang w:val="en-US"/>
              </w:rPr>
              <w:t>Part 1: Purpose test</w:t>
            </w:r>
          </w:p>
        </w:tc>
      </w:tr>
    </w:tbl>
    <w:p w14:paraId="128D2DBB" w14:textId="77777777" w:rsidR="003A7A25" w:rsidRPr="003A7A25" w:rsidRDefault="003A7A25" w:rsidP="003A7A25">
      <w:pPr>
        <w:spacing w:after="0" w:line="276" w:lineRule="auto"/>
        <w:rPr>
          <w:rFonts w:ascii="Verdana" w:eastAsia="Calibri" w:hAnsi="Verdana" w:cs="Times New Roman"/>
          <w:sz w:val="16"/>
          <w:szCs w:val="16"/>
          <w:lang w:val="en-US"/>
        </w:rPr>
      </w:pPr>
    </w:p>
    <w:p w14:paraId="4D20212C" w14:textId="77777777" w:rsidR="003A7A25" w:rsidRPr="003A7A25" w:rsidRDefault="003A7A25" w:rsidP="003A7A25">
      <w:pPr>
        <w:spacing w:after="0" w:line="240" w:lineRule="auto"/>
        <w:rPr>
          <w:rFonts w:ascii="Verdana" w:eastAsia="Calibri" w:hAnsi="Verdana" w:cs="Times New Roman"/>
          <w:sz w:val="23"/>
          <w:szCs w:val="23"/>
        </w:rPr>
      </w:pPr>
      <w:r w:rsidRPr="003A7A25">
        <w:rPr>
          <w:rFonts w:ascii="Verdana" w:eastAsia="Calibri" w:hAnsi="Verdana" w:cs="Times New Roman"/>
          <w:sz w:val="23"/>
          <w:szCs w:val="23"/>
        </w:rPr>
        <w:t>You need to assess whether there is a legitimate interest behind the processing.</w:t>
      </w:r>
    </w:p>
    <w:p w14:paraId="64A57557" w14:textId="77777777" w:rsidR="003A7A25" w:rsidRPr="003A7A25" w:rsidRDefault="003A7A25" w:rsidP="003A7A25">
      <w:pPr>
        <w:spacing w:after="0" w:line="240" w:lineRule="auto"/>
        <w:rPr>
          <w:rFonts w:ascii="Verdana" w:eastAsia="Calibri" w:hAnsi="Verdana" w:cs="Times New Roman"/>
          <w:sz w:val="16"/>
          <w:szCs w:val="16"/>
        </w:rPr>
      </w:pPr>
    </w:p>
    <w:tbl>
      <w:tblPr>
        <w:tblStyle w:val="TableGrid"/>
        <w:tblW w:w="0" w:type="auto"/>
        <w:tblLook w:val="04A0" w:firstRow="1" w:lastRow="0" w:firstColumn="1" w:lastColumn="0" w:noHBand="0" w:noVBand="1"/>
      </w:tblPr>
      <w:tblGrid>
        <w:gridCol w:w="9016"/>
      </w:tblGrid>
      <w:tr w:rsidR="003A7A25" w:rsidRPr="003A7A25" w14:paraId="2EFF03A7" w14:textId="77777777" w:rsidTr="00C27941">
        <w:tc>
          <w:tcPr>
            <w:tcW w:w="9768" w:type="dxa"/>
          </w:tcPr>
          <w:p w14:paraId="3A937B13" w14:textId="77777777" w:rsidR="003A7A25" w:rsidRPr="003A7A25" w:rsidRDefault="003A7A25" w:rsidP="003A7A25">
            <w:pPr>
              <w:numPr>
                <w:ilvl w:val="0"/>
                <w:numId w:val="1"/>
              </w:numPr>
              <w:spacing w:line="276" w:lineRule="auto"/>
              <w:contextualSpacing/>
              <w:rPr>
                <w:rFonts w:ascii="Verdana" w:eastAsia="Calibri" w:hAnsi="Verdana"/>
                <w:sz w:val="23"/>
                <w:szCs w:val="23"/>
              </w:rPr>
            </w:pPr>
            <w:r w:rsidRPr="003A7A25">
              <w:rPr>
                <w:rFonts w:ascii="Verdana" w:eastAsia="Calibri" w:hAnsi="Verdana"/>
                <w:sz w:val="23"/>
                <w:szCs w:val="23"/>
              </w:rPr>
              <w:t>Why do you want to process the data?</w:t>
            </w:r>
          </w:p>
          <w:p w14:paraId="46E55408" w14:textId="77777777" w:rsidR="003A7A25" w:rsidRPr="003A7A25" w:rsidRDefault="003A7A25" w:rsidP="003A7A25">
            <w:pPr>
              <w:numPr>
                <w:ilvl w:val="0"/>
                <w:numId w:val="1"/>
              </w:numPr>
              <w:spacing w:line="276" w:lineRule="auto"/>
              <w:contextualSpacing/>
              <w:rPr>
                <w:rFonts w:ascii="Verdana" w:eastAsia="Calibri" w:hAnsi="Verdana"/>
                <w:sz w:val="23"/>
                <w:szCs w:val="23"/>
              </w:rPr>
            </w:pPr>
            <w:r w:rsidRPr="003A7A25">
              <w:rPr>
                <w:rFonts w:ascii="Verdana" w:eastAsia="Calibri" w:hAnsi="Verdana"/>
                <w:sz w:val="23"/>
                <w:szCs w:val="23"/>
              </w:rPr>
              <w:t>What benefit do you expect to get from the processing?</w:t>
            </w:r>
          </w:p>
          <w:p w14:paraId="66D57F5C" w14:textId="77777777" w:rsidR="003A7A25" w:rsidRPr="003A7A25" w:rsidRDefault="003A7A25" w:rsidP="003A7A25">
            <w:pPr>
              <w:numPr>
                <w:ilvl w:val="0"/>
                <w:numId w:val="1"/>
              </w:numPr>
              <w:spacing w:line="276" w:lineRule="auto"/>
              <w:contextualSpacing/>
              <w:rPr>
                <w:rFonts w:ascii="Verdana" w:eastAsia="Calibri" w:hAnsi="Verdana"/>
                <w:sz w:val="23"/>
                <w:szCs w:val="23"/>
              </w:rPr>
            </w:pPr>
            <w:r w:rsidRPr="003A7A25">
              <w:rPr>
                <w:rFonts w:ascii="Verdana" w:eastAsia="Calibri" w:hAnsi="Verdana"/>
                <w:sz w:val="23"/>
                <w:szCs w:val="23"/>
              </w:rPr>
              <w:t>Do any third parties benefit from the processing?</w:t>
            </w:r>
          </w:p>
          <w:p w14:paraId="2783DF10" w14:textId="77777777" w:rsidR="003A7A25" w:rsidRPr="003A7A25" w:rsidRDefault="003A7A25" w:rsidP="003A7A25">
            <w:pPr>
              <w:numPr>
                <w:ilvl w:val="0"/>
                <w:numId w:val="1"/>
              </w:numPr>
              <w:spacing w:line="276" w:lineRule="auto"/>
              <w:contextualSpacing/>
              <w:rPr>
                <w:rFonts w:ascii="Verdana" w:eastAsia="Calibri" w:hAnsi="Verdana"/>
                <w:sz w:val="23"/>
                <w:szCs w:val="23"/>
              </w:rPr>
            </w:pPr>
            <w:r w:rsidRPr="003A7A25">
              <w:rPr>
                <w:rFonts w:ascii="Verdana" w:eastAsia="Calibri" w:hAnsi="Verdana"/>
                <w:sz w:val="23"/>
                <w:szCs w:val="23"/>
              </w:rPr>
              <w:t>Are there any wider public benefits to the processing?</w:t>
            </w:r>
          </w:p>
          <w:p w14:paraId="09113F35" w14:textId="3650F6CC" w:rsidR="003A7A25" w:rsidRPr="003A7A25" w:rsidRDefault="003A7A25" w:rsidP="003A7A25">
            <w:pPr>
              <w:numPr>
                <w:ilvl w:val="0"/>
                <w:numId w:val="1"/>
              </w:numPr>
              <w:spacing w:line="276" w:lineRule="auto"/>
              <w:contextualSpacing/>
              <w:rPr>
                <w:rFonts w:ascii="Verdana" w:eastAsia="Calibri" w:hAnsi="Verdana"/>
                <w:sz w:val="23"/>
                <w:szCs w:val="23"/>
              </w:rPr>
            </w:pPr>
            <w:r w:rsidRPr="003A7A25">
              <w:rPr>
                <w:rFonts w:ascii="Verdana" w:eastAsia="Calibri" w:hAnsi="Verdana"/>
                <w:sz w:val="23"/>
                <w:szCs w:val="23"/>
              </w:rPr>
              <w:t xml:space="preserve">How important are the </w:t>
            </w:r>
            <w:r w:rsidR="00E61112">
              <w:rPr>
                <w:rFonts w:ascii="Verdana" w:eastAsia="Calibri" w:hAnsi="Verdana"/>
                <w:sz w:val="23"/>
                <w:szCs w:val="23"/>
              </w:rPr>
              <w:t>b</w:t>
            </w:r>
            <w:r w:rsidRPr="003A7A25">
              <w:rPr>
                <w:rFonts w:ascii="Verdana" w:eastAsia="Calibri" w:hAnsi="Verdana"/>
                <w:sz w:val="23"/>
                <w:szCs w:val="23"/>
              </w:rPr>
              <w:t>enefits that you have identified?</w:t>
            </w:r>
          </w:p>
          <w:p w14:paraId="75B29849" w14:textId="77777777" w:rsidR="003A7A25" w:rsidRPr="003A7A25" w:rsidRDefault="003A7A25" w:rsidP="003A7A25">
            <w:pPr>
              <w:numPr>
                <w:ilvl w:val="0"/>
                <w:numId w:val="1"/>
              </w:numPr>
              <w:spacing w:line="276" w:lineRule="auto"/>
              <w:contextualSpacing/>
              <w:rPr>
                <w:rFonts w:ascii="Verdana" w:eastAsia="Calibri" w:hAnsi="Verdana"/>
                <w:sz w:val="23"/>
                <w:szCs w:val="23"/>
              </w:rPr>
            </w:pPr>
            <w:r w:rsidRPr="003A7A25">
              <w:rPr>
                <w:rFonts w:ascii="Verdana" w:eastAsia="Calibri" w:hAnsi="Verdana"/>
                <w:sz w:val="23"/>
                <w:szCs w:val="23"/>
              </w:rPr>
              <w:t>What would the impact be if you couldn’t go ahead with the processing?</w:t>
            </w:r>
          </w:p>
          <w:p w14:paraId="5F892606" w14:textId="77777777" w:rsidR="003A7A25" w:rsidRPr="003A7A25" w:rsidRDefault="003A7A25" w:rsidP="003A7A25">
            <w:pPr>
              <w:numPr>
                <w:ilvl w:val="0"/>
                <w:numId w:val="1"/>
              </w:numPr>
              <w:spacing w:line="276" w:lineRule="auto"/>
              <w:contextualSpacing/>
              <w:rPr>
                <w:rFonts w:ascii="Verdana" w:eastAsia="Calibri" w:hAnsi="Verdana"/>
                <w:sz w:val="23"/>
                <w:szCs w:val="23"/>
              </w:rPr>
            </w:pPr>
            <w:r w:rsidRPr="003A7A25">
              <w:rPr>
                <w:rFonts w:ascii="Verdana" w:eastAsia="Calibri" w:hAnsi="Verdana"/>
                <w:sz w:val="23"/>
                <w:szCs w:val="23"/>
              </w:rPr>
              <w:t>Are you complying with any specific data protection rules that apply to your processing (</w:t>
            </w:r>
            <w:proofErr w:type="spellStart"/>
            <w:r w:rsidRPr="003A7A25">
              <w:rPr>
                <w:rFonts w:ascii="Verdana" w:eastAsia="Calibri" w:hAnsi="Verdana"/>
                <w:sz w:val="23"/>
                <w:szCs w:val="23"/>
              </w:rPr>
              <w:t>eg</w:t>
            </w:r>
            <w:proofErr w:type="spellEnd"/>
            <w:r w:rsidRPr="003A7A25">
              <w:rPr>
                <w:rFonts w:ascii="Verdana" w:eastAsia="Calibri" w:hAnsi="Verdana"/>
                <w:sz w:val="23"/>
                <w:szCs w:val="23"/>
              </w:rPr>
              <w:t xml:space="preserve"> profiling requirements, or e-privacy legislation)?</w:t>
            </w:r>
          </w:p>
          <w:p w14:paraId="2B84979C" w14:textId="77777777" w:rsidR="003A7A25" w:rsidRPr="003A7A25" w:rsidRDefault="003A7A25" w:rsidP="003A7A25">
            <w:pPr>
              <w:numPr>
                <w:ilvl w:val="0"/>
                <w:numId w:val="1"/>
              </w:numPr>
              <w:spacing w:line="276" w:lineRule="auto"/>
              <w:contextualSpacing/>
              <w:rPr>
                <w:rFonts w:ascii="Verdana" w:eastAsia="Calibri" w:hAnsi="Verdana"/>
                <w:sz w:val="23"/>
                <w:szCs w:val="23"/>
              </w:rPr>
            </w:pPr>
            <w:r w:rsidRPr="003A7A25">
              <w:rPr>
                <w:rFonts w:ascii="Verdana" w:eastAsia="Calibri" w:hAnsi="Verdana"/>
                <w:sz w:val="23"/>
                <w:szCs w:val="23"/>
              </w:rPr>
              <w:t>Are you complying with other relevant laws?</w:t>
            </w:r>
          </w:p>
          <w:p w14:paraId="18B916F0" w14:textId="77777777" w:rsidR="003A7A25" w:rsidRPr="003A7A25" w:rsidRDefault="003A7A25" w:rsidP="003A7A25">
            <w:pPr>
              <w:numPr>
                <w:ilvl w:val="0"/>
                <w:numId w:val="1"/>
              </w:numPr>
              <w:spacing w:line="276" w:lineRule="auto"/>
              <w:contextualSpacing/>
              <w:rPr>
                <w:rFonts w:ascii="Verdana" w:eastAsia="Calibri" w:hAnsi="Verdana"/>
                <w:sz w:val="23"/>
                <w:szCs w:val="23"/>
              </w:rPr>
            </w:pPr>
            <w:r w:rsidRPr="003A7A25">
              <w:rPr>
                <w:rFonts w:ascii="Verdana" w:eastAsia="Calibri" w:hAnsi="Verdana"/>
                <w:sz w:val="23"/>
                <w:szCs w:val="23"/>
              </w:rPr>
              <w:t>Are you complying with industry guidelines or codes of practice?</w:t>
            </w:r>
          </w:p>
          <w:p w14:paraId="0FB1B1CF" w14:textId="77777777" w:rsidR="003A7A25" w:rsidRPr="003A7A25" w:rsidRDefault="003A7A25" w:rsidP="003A7A25">
            <w:pPr>
              <w:numPr>
                <w:ilvl w:val="0"/>
                <w:numId w:val="1"/>
              </w:numPr>
              <w:spacing w:line="276" w:lineRule="auto"/>
              <w:contextualSpacing/>
              <w:rPr>
                <w:rFonts w:ascii="Verdana" w:eastAsia="Calibri" w:hAnsi="Verdana"/>
                <w:sz w:val="23"/>
                <w:szCs w:val="23"/>
              </w:rPr>
            </w:pPr>
            <w:r w:rsidRPr="003A7A25">
              <w:rPr>
                <w:rFonts w:ascii="Verdana" w:eastAsia="Calibri" w:hAnsi="Verdana"/>
                <w:sz w:val="23"/>
                <w:szCs w:val="23"/>
              </w:rPr>
              <w:t>Are there any other ethical issues with the processing?</w:t>
            </w:r>
          </w:p>
        </w:tc>
      </w:tr>
      <w:tr w:rsidR="003A7A25" w:rsidRPr="003A7A25" w14:paraId="7EE68FA8" w14:textId="77777777" w:rsidTr="00C27941">
        <w:trPr>
          <w:trHeight w:val="6293"/>
        </w:trPr>
        <w:tc>
          <w:tcPr>
            <w:tcW w:w="9768" w:type="dxa"/>
          </w:tcPr>
          <w:p w14:paraId="5FFFA8DC" w14:textId="77777777" w:rsidR="00626F6D" w:rsidRDefault="00626F6D" w:rsidP="003A7A25">
            <w:pPr>
              <w:spacing w:line="276" w:lineRule="auto"/>
              <w:rPr>
                <w:rFonts w:ascii="Verdana" w:eastAsia="Calibri" w:hAnsi="Verdana"/>
                <w:sz w:val="23"/>
                <w:szCs w:val="23"/>
              </w:rPr>
            </w:pPr>
          </w:p>
          <w:p w14:paraId="6F93BD1E" w14:textId="6BD831E9" w:rsidR="003A7A25" w:rsidRDefault="00411F3F" w:rsidP="003A7A25">
            <w:pPr>
              <w:spacing w:line="276" w:lineRule="auto"/>
              <w:rPr>
                <w:rFonts w:ascii="Verdana" w:eastAsia="Calibri" w:hAnsi="Verdana"/>
                <w:sz w:val="23"/>
                <w:szCs w:val="23"/>
              </w:rPr>
            </w:pPr>
            <w:r>
              <w:rPr>
                <w:rFonts w:ascii="Verdana" w:eastAsia="Calibri" w:hAnsi="Verdana"/>
                <w:sz w:val="23"/>
                <w:szCs w:val="23"/>
              </w:rPr>
              <w:t>The p</w:t>
            </w:r>
            <w:r w:rsidRPr="00411F3F">
              <w:rPr>
                <w:rFonts w:ascii="Verdana" w:eastAsia="Calibri" w:hAnsi="Verdana"/>
                <w:sz w:val="23"/>
                <w:szCs w:val="23"/>
              </w:rPr>
              <w:t>urpose of the data processing is to maintain a database of journalists and other influencers so that the agency may contact them with relevant information. This is the core part of an activity known as ‘media relations’.</w:t>
            </w:r>
          </w:p>
          <w:p w14:paraId="0A8AB64D" w14:textId="77777777" w:rsidR="00411F3F" w:rsidRDefault="00411F3F" w:rsidP="003A7A25">
            <w:pPr>
              <w:spacing w:line="276" w:lineRule="auto"/>
              <w:rPr>
                <w:rFonts w:ascii="Verdana" w:eastAsia="Calibri" w:hAnsi="Verdana"/>
                <w:sz w:val="23"/>
                <w:szCs w:val="23"/>
              </w:rPr>
            </w:pPr>
          </w:p>
          <w:p w14:paraId="0674AE9D" w14:textId="77777777" w:rsidR="00411F3F" w:rsidRDefault="00411F3F" w:rsidP="003A7A25">
            <w:pPr>
              <w:spacing w:line="276" w:lineRule="auto"/>
              <w:rPr>
                <w:rFonts w:ascii="Verdana" w:eastAsia="Calibri" w:hAnsi="Verdana"/>
                <w:sz w:val="23"/>
                <w:szCs w:val="23"/>
              </w:rPr>
            </w:pPr>
            <w:r w:rsidRPr="00411F3F">
              <w:rPr>
                <w:rFonts w:ascii="Verdana" w:eastAsia="Calibri" w:hAnsi="Verdana"/>
                <w:sz w:val="23"/>
                <w:szCs w:val="23"/>
              </w:rPr>
              <w:t xml:space="preserve">The agency benefits by using the data to share relevant information and content with the data subjects </w:t>
            </w:r>
            <w:proofErr w:type="gramStart"/>
            <w:r w:rsidRPr="00411F3F">
              <w:rPr>
                <w:rFonts w:ascii="Verdana" w:eastAsia="Calibri" w:hAnsi="Verdana"/>
                <w:sz w:val="23"/>
                <w:szCs w:val="23"/>
              </w:rPr>
              <w:t>in order to</w:t>
            </w:r>
            <w:proofErr w:type="gramEnd"/>
            <w:r w:rsidRPr="00411F3F">
              <w:rPr>
                <w:rFonts w:ascii="Verdana" w:eastAsia="Calibri" w:hAnsi="Verdana"/>
                <w:sz w:val="23"/>
                <w:szCs w:val="23"/>
              </w:rPr>
              <w:t xml:space="preserve"> gain media coverage for the agency’s clients.</w:t>
            </w:r>
          </w:p>
          <w:p w14:paraId="62CF628A" w14:textId="77777777" w:rsidR="00411F3F" w:rsidRDefault="00411F3F" w:rsidP="003A7A25">
            <w:pPr>
              <w:spacing w:line="276" w:lineRule="auto"/>
              <w:rPr>
                <w:rFonts w:ascii="Verdana" w:eastAsia="Calibri" w:hAnsi="Verdana"/>
                <w:sz w:val="23"/>
                <w:szCs w:val="23"/>
                <w:lang w:val="en-US"/>
              </w:rPr>
            </w:pPr>
          </w:p>
          <w:p w14:paraId="6886733E" w14:textId="77777777" w:rsidR="00411F3F" w:rsidRDefault="00411F3F" w:rsidP="003A7A25">
            <w:pPr>
              <w:spacing w:line="276" w:lineRule="auto"/>
              <w:rPr>
                <w:rFonts w:ascii="Verdana" w:eastAsia="Calibri" w:hAnsi="Verdana"/>
                <w:sz w:val="23"/>
                <w:szCs w:val="23"/>
              </w:rPr>
            </w:pPr>
            <w:r>
              <w:rPr>
                <w:rFonts w:ascii="Verdana" w:eastAsia="Calibri" w:hAnsi="Verdana"/>
                <w:sz w:val="23"/>
                <w:szCs w:val="23"/>
              </w:rPr>
              <w:t>There are wider public benefits</w:t>
            </w:r>
            <w:r w:rsidRPr="00411F3F">
              <w:rPr>
                <w:rFonts w:ascii="Verdana" w:eastAsia="Calibri" w:hAnsi="Verdana"/>
                <w:sz w:val="23"/>
                <w:szCs w:val="23"/>
              </w:rPr>
              <w:t>. The agency helps keep journalists and other influencers informed of what is going on in their industry. The agency also helps clients, small and large, have access to the media. Access to the media is an important part of a well-functioning democracy.</w:t>
            </w:r>
          </w:p>
          <w:p w14:paraId="628CA00D" w14:textId="77777777" w:rsidR="00411F3F" w:rsidRDefault="00411F3F" w:rsidP="003A7A25">
            <w:pPr>
              <w:spacing w:line="276" w:lineRule="auto"/>
              <w:rPr>
                <w:rFonts w:ascii="Verdana" w:eastAsia="Calibri" w:hAnsi="Verdana"/>
                <w:sz w:val="23"/>
                <w:szCs w:val="23"/>
                <w:lang w:val="en-US"/>
              </w:rPr>
            </w:pPr>
          </w:p>
          <w:p w14:paraId="559EF50D" w14:textId="77777777" w:rsidR="00411F3F" w:rsidRDefault="00411F3F" w:rsidP="003A7A25">
            <w:pPr>
              <w:spacing w:line="276" w:lineRule="auto"/>
              <w:rPr>
                <w:rFonts w:ascii="Verdana" w:eastAsia="Calibri" w:hAnsi="Verdana"/>
                <w:sz w:val="23"/>
                <w:szCs w:val="23"/>
              </w:rPr>
            </w:pPr>
            <w:r>
              <w:rPr>
                <w:rFonts w:ascii="Verdana" w:eastAsia="Calibri" w:hAnsi="Verdana"/>
                <w:sz w:val="23"/>
                <w:szCs w:val="23"/>
              </w:rPr>
              <w:t>These benefits are c</w:t>
            </w:r>
            <w:r w:rsidRPr="00411F3F">
              <w:rPr>
                <w:rFonts w:ascii="Verdana" w:eastAsia="Calibri" w:hAnsi="Verdana"/>
                <w:sz w:val="23"/>
                <w:szCs w:val="23"/>
              </w:rPr>
              <w:t>ommercially vital for the agency as it enables it to do the media relations work it is engaged to do for its clients. Beneficial for the data subjects as they are alerted to relevant information which helps them do their jobs.</w:t>
            </w:r>
          </w:p>
          <w:p w14:paraId="0299520E" w14:textId="77777777" w:rsidR="00411F3F" w:rsidRDefault="00411F3F" w:rsidP="003A7A25">
            <w:pPr>
              <w:spacing w:line="276" w:lineRule="auto"/>
              <w:rPr>
                <w:rFonts w:ascii="Verdana" w:eastAsia="Calibri" w:hAnsi="Verdana"/>
                <w:sz w:val="23"/>
                <w:szCs w:val="23"/>
                <w:lang w:val="en-US"/>
              </w:rPr>
            </w:pPr>
          </w:p>
          <w:p w14:paraId="083BF304" w14:textId="2423FFBA" w:rsidR="00411F3F" w:rsidRPr="003A7A25" w:rsidRDefault="00411F3F" w:rsidP="003A7A25">
            <w:pPr>
              <w:spacing w:line="276" w:lineRule="auto"/>
              <w:rPr>
                <w:rFonts w:ascii="Verdana" w:eastAsia="Calibri" w:hAnsi="Verdana"/>
                <w:sz w:val="23"/>
                <w:szCs w:val="23"/>
                <w:lang w:val="en-US"/>
              </w:rPr>
            </w:pPr>
            <w:r>
              <w:rPr>
                <w:rFonts w:ascii="Verdana" w:eastAsia="Calibri" w:hAnsi="Verdana"/>
                <w:sz w:val="23"/>
                <w:szCs w:val="23"/>
                <w:lang w:val="en-US"/>
              </w:rPr>
              <w:t>The data will not be used in any unethical or unlawful way.</w:t>
            </w:r>
          </w:p>
        </w:tc>
      </w:tr>
    </w:tbl>
    <w:p w14:paraId="6E220A80" w14:textId="4E627B71" w:rsidR="003A7A25" w:rsidRPr="003A7A25" w:rsidRDefault="003A7A25" w:rsidP="003A7A25">
      <w:pPr>
        <w:spacing w:after="0" w:line="276" w:lineRule="auto"/>
        <w:rPr>
          <w:rFonts w:ascii="Verdana" w:eastAsia="Calibri" w:hAnsi="Verdana" w:cs="Times New Roman"/>
          <w:sz w:val="23"/>
          <w:lang w:val="en-US" w:eastAsia="en-GB"/>
        </w:rPr>
      </w:pPr>
    </w:p>
    <w:tbl>
      <w:tblPr>
        <w:tblStyle w:val="TableGrid"/>
        <w:tblW w:w="0" w:type="auto"/>
        <w:tblLook w:val="04A0" w:firstRow="1" w:lastRow="0" w:firstColumn="1" w:lastColumn="0" w:noHBand="0" w:noVBand="1"/>
      </w:tblPr>
      <w:tblGrid>
        <w:gridCol w:w="9016"/>
      </w:tblGrid>
      <w:tr w:rsidR="003A7A25" w:rsidRPr="003A7A25" w14:paraId="4D6F13A3" w14:textId="77777777" w:rsidTr="00E61112">
        <w:tc>
          <w:tcPr>
            <w:tcW w:w="9768" w:type="dxa"/>
            <w:tcBorders>
              <w:top w:val="single" w:sz="4" w:space="0" w:color="5B9BD5"/>
              <w:left w:val="single" w:sz="4" w:space="0" w:color="5B9BD5"/>
              <w:bottom w:val="single" w:sz="4" w:space="0" w:color="5B9BD5"/>
              <w:right w:val="single" w:sz="4" w:space="0" w:color="5B9BD5"/>
            </w:tcBorders>
            <w:shd w:val="clear" w:color="auto" w:fill="FF6900"/>
          </w:tcPr>
          <w:p w14:paraId="2AF9D50D" w14:textId="77777777" w:rsidR="003A7A25" w:rsidRPr="003A7A25" w:rsidRDefault="003A7A25" w:rsidP="003A7A25">
            <w:pPr>
              <w:spacing w:line="276" w:lineRule="auto"/>
              <w:rPr>
                <w:rFonts w:ascii="Georgia" w:eastAsia="Calibri" w:hAnsi="Georgia"/>
                <w:sz w:val="36"/>
                <w:szCs w:val="36"/>
                <w:lang w:val="en-US"/>
              </w:rPr>
            </w:pPr>
            <w:r w:rsidRPr="003A7A25">
              <w:rPr>
                <w:rFonts w:ascii="Verdana" w:eastAsia="Calibri" w:hAnsi="Verdana"/>
                <w:sz w:val="23"/>
                <w:lang w:val="en-US"/>
              </w:rPr>
              <w:br w:type="page"/>
            </w:r>
            <w:r w:rsidRPr="003A7A25">
              <w:rPr>
                <w:rFonts w:ascii="Georgia" w:eastAsia="Calibri" w:hAnsi="Georgia"/>
                <w:color w:val="FFFFFF"/>
                <w:sz w:val="36"/>
                <w:szCs w:val="36"/>
                <w:lang w:val="en-US"/>
              </w:rPr>
              <w:t>Part 2: Necessity test</w:t>
            </w:r>
          </w:p>
        </w:tc>
      </w:tr>
    </w:tbl>
    <w:p w14:paraId="39512BBB" w14:textId="77777777" w:rsidR="003A7A25" w:rsidRPr="003A7A25" w:rsidRDefault="003A7A25" w:rsidP="003A7A25">
      <w:pPr>
        <w:spacing w:after="0" w:line="240" w:lineRule="auto"/>
        <w:rPr>
          <w:rFonts w:ascii="Verdana" w:eastAsia="Calibri" w:hAnsi="Verdana" w:cs="Times New Roman"/>
          <w:sz w:val="16"/>
          <w:szCs w:val="16"/>
        </w:rPr>
      </w:pPr>
    </w:p>
    <w:p w14:paraId="7A0784C3" w14:textId="77777777" w:rsidR="003A7A25" w:rsidRPr="003A7A25" w:rsidRDefault="003A7A25" w:rsidP="003A7A25">
      <w:pPr>
        <w:spacing w:after="0" w:line="240" w:lineRule="auto"/>
        <w:rPr>
          <w:rFonts w:ascii="Verdana" w:eastAsia="Calibri" w:hAnsi="Verdana" w:cs="Times New Roman"/>
          <w:sz w:val="23"/>
          <w:szCs w:val="23"/>
        </w:rPr>
      </w:pPr>
      <w:r w:rsidRPr="003A7A25">
        <w:rPr>
          <w:rFonts w:ascii="Verdana" w:eastAsia="Calibri" w:hAnsi="Verdana" w:cs="Times New Roman"/>
          <w:sz w:val="23"/>
          <w:szCs w:val="23"/>
        </w:rPr>
        <w:t>You need to assess whether the processing is necessary for the purpose you have identified.</w:t>
      </w:r>
    </w:p>
    <w:p w14:paraId="0D7D3942" w14:textId="77777777" w:rsidR="003A7A25" w:rsidRPr="003A7A25" w:rsidRDefault="003A7A25" w:rsidP="003A7A25">
      <w:pPr>
        <w:spacing w:after="0" w:line="240" w:lineRule="auto"/>
        <w:rPr>
          <w:rFonts w:ascii="Verdana" w:eastAsia="Calibri" w:hAnsi="Verdana" w:cs="Times New Roman"/>
          <w:sz w:val="16"/>
          <w:szCs w:val="16"/>
        </w:rPr>
      </w:pPr>
    </w:p>
    <w:tbl>
      <w:tblPr>
        <w:tblStyle w:val="TableGrid"/>
        <w:tblW w:w="0" w:type="auto"/>
        <w:tblLook w:val="04A0" w:firstRow="1" w:lastRow="0" w:firstColumn="1" w:lastColumn="0" w:noHBand="0" w:noVBand="1"/>
      </w:tblPr>
      <w:tblGrid>
        <w:gridCol w:w="9016"/>
      </w:tblGrid>
      <w:tr w:rsidR="003A7A25" w:rsidRPr="003A7A25" w14:paraId="562B04AD" w14:textId="77777777" w:rsidTr="00C27941">
        <w:tc>
          <w:tcPr>
            <w:tcW w:w="9768" w:type="dxa"/>
          </w:tcPr>
          <w:p w14:paraId="180A5BBE" w14:textId="77777777" w:rsidR="003A7A25" w:rsidRPr="003A7A25" w:rsidRDefault="003A7A25" w:rsidP="003A7A25">
            <w:pPr>
              <w:numPr>
                <w:ilvl w:val="0"/>
                <w:numId w:val="2"/>
              </w:numPr>
              <w:spacing w:line="276" w:lineRule="auto"/>
              <w:contextualSpacing/>
              <w:rPr>
                <w:rFonts w:ascii="Verdana" w:eastAsia="Calibri" w:hAnsi="Verdana"/>
                <w:sz w:val="23"/>
                <w:szCs w:val="23"/>
              </w:rPr>
            </w:pPr>
            <w:r w:rsidRPr="003A7A25">
              <w:rPr>
                <w:rFonts w:ascii="Verdana" w:eastAsia="Calibri" w:hAnsi="Verdana"/>
                <w:sz w:val="23"/>
                <w:szCs w:val="23"/>
              </w:rPr>
              <w:t xml:space="preserve">Will this processing actually </w:t>
            </w:r>
            <w:proofErr w:type="gramStart"/>
            <w:r w:rsidRPr="003A7A25">
              <w:rPr>
                <w:rFonts w:ascii="Verdana" w:eastAsia="Calibri" w:hAnsi="Verdana"/>
                <w:sz w:val="23"/>
                <w:szCs w:val="23"/>
              </w:rPr>
              <w:t>help</w:t>
            </w:r>
            <w:proofErr w:type="gramEnd"/>
            <w:r w:rsidRPr="003A7A25">
              <w:rPr>
                <w:rFonts w:ascii="Verdana" w:eastAsia="Calibri" w:hAnsi="Verdana"/>
                <w:sz w:val="23"/>
                <w:szCs w:val="23"/>
              </w:rPr>
              <w:t xml:space="preserve"> you achieve your purpose?</w:t>
            </w:r>
          </w:p>
          <w:p w14:paraId="606E356E" w14:textId="77777777" w:rsidR="003A7A25" w:rsidRPr="003A7A25" w:rsidRDefault="003A7A25" w:rsidP="003A7A25">
            <w:pPr>
              <w:numPr>
                <w:ilvl w:val="0"/>
                <w:numId w:val="2"/>
              </w:numPr>
              <w:spacing w:line="276" w:lineRule="auto"/>
              <w:contextualSpacing/>
              <w:rPr>
                <w:rFonts w:ascii="Verdana" w:eastAsia="Calibri" w:hAnsi="Verdana"/>
                <w:sz w:val="23"/>
                <w:szCs w:val="23"/>
              </w:rPr>
            </w:pPr>
            <w:r w:rsidRPr="003A7A25">
              <w:rPr>
                <w:rFonts w:ascii="Verdana" w:eastAsia="Calibri" w:hAnsi="Verdana"/>
                <w:sz w:val="23"/>
                <w:szCs w:val="23"/>
              </w:rPr>
              <w:t>Is the processing proportionate to that purpose?</w:t>
            </w:r>
          </w:p>
          <w:p w14:paraId="7F0499A5" w14:textId="77777777" w:rsidR="003A7A25" w:rsidRPr="003A7A25" w:rsidRDefault="003A7A25" w:rsidP="003A7A25">
            <w:pPr>
              <w:numPr>
                <w:ilvl w:val="0"/>
                <w:numId w:val="2"/>
              </w:numPr>
              <w:spacing w:line="276" w:lineRule="auto"/>
              <w:contextualSpacing/>
              <w:rPr>
                <w:rFonts w:ascii="Verdana" w:eastAsia="Calibri" w:hAnsi="Verdana"/>
                <w:i/>
                <w:sz w:val="23"/>
                <w:szCs w:val="23"/>
                <w:lang w:val="en-US"/>
              </w:rPr>
            </w:pPr>
            <w:r w:rsidRPr="003A7A25">
              <w:rPr>
                <w:rFonts w:ascii="Verdana" w:eastAsia="Calibri" w:hAnsi="Verdana"/>
                <w:sz w:val="23"/>
                <w:szCs w:val="23"/>
              </w:rPr>
              <w:t>Can you achieve the same purpose without the processing?</w:t>
            </w:r>
          </w:p>
          <w:p w14:paraId="6E87433A" w14:textId="77777777" w:rsidR="003A7A25" w:rsidRPr="003A7A25" w:rsidRDefault="003A7A25" w:rsidP="003A7A25">
            <w:pPr>
              <w:numPr>
                <w:ilvl w:val="0"/>
                <w:numId w:val="2"/>
              </w:numPr>
              <w:spacing w:line="276" w:lineRule="auto"/>
              <w:contextualSpacing/>
              <w:rPr>
                <w:rFonts w:ascii="Verdana" w:eastAsia="Calibri" w:hAnsi="Verdana"/>
                <w:sz w:val="23"/>
                <w:szCs w:val="23"/>
              </w:rPr>
            </w:pPr>
            <w:r w:rsidRPr="003A7A25">
              <w:rPr>
                <w:rFonts w:ascii="Verdana" w:eastAsia="Calibri" w:hAnsi="Verdana"/>
                <w:sz w:val="23"/>
                <w:szCs w:val="23"/>
              </w:rPr>
              <w:t>Can you achieve the same purpose by processing less data, or by processing the data in another more obvious or less intrusive way?</w:t>
            </w:r>
          </w:p>
        </w:tc>
      </w:tr>
      <w:tr w:rsidR="003A7A25" w:rsidRPr="003A7A25" w14:paraId="640666D8" w14:textId="77777777" w:rsidTr="0093622D">
        <w:trPr>
          <w:trHeight w:val="1866"/>
        </w:trPr>
        <w:tc>
          <w:tcPr>
            <w:tcW w:w="9768" w:type="dxa"/>
          </w:tcPr>
          <w:p w14:paraId="52B37DD5" w14:textId="2C07D8C6" w:rsidR="003A7A25" w:rsidRDefault="000F7EDB" w:rsidP="003A7A25">
            <w:pPr>
              <w:spacing w:line="276" w:lineRule="auto"/>
              <w:rPr>
                <w:rFonts w:ascii="Verdana" w:eastAsia="Calibri" w:hAnsi="Verdana"/>
                <w:sz w:val="23"/>
                <w:szCs w:val="23"/>
                <w:lang w:val="en-US"/>
              </w:rPr>
            </w:pPr>
            <w:r>
              <w:rPr>
                <w:rFonts w:ascii="Verdana" w:eastAsia="Calibri" w:hAnsi="Verdana"/>
                <w:sz w:val="23"/>
                <w:szCs w:val="23"/>
                <w:lang w:val="en-US"/>
              </w:rPr>
              <w:t>This processing helps us achieve our purpose and is reasonable and proportionate.</w:t>
            </w:r>
          </w:p>
          <w:p w14:paraId="4413F407" w14:textId="77777777" w:rsidR="00C27A70" w:rsidRDefault="00C27A70" w:rsidP="003A7A25">
            <w:pPr>
              <w:spacing w:line="276" w:lineRule="auto"/>
              <w:rPr>
                <w:rFonts w:ascii="Verdana" w:eastAsia="Calibri" w:hAnsi="Verdana"/>
                <w:sz w:val="23"/>
                <w:szCs w:val="23"/>
                <w:lang w:val="en-US"/>
              </w:rPr>
            </w:pPr>
          </w:p>
          <w:p w14:paraId="69F48104" w14:textId="3E38AD42" w:rsidR="003A7A25" w:rsidRPr="003A7A25" w:rsidRDefault="0093622D" w:rsidP="003A7A25">
            <w:pPr>
              <w:spacing w:line="276" w:lineRule="auto"/>
              <w:rPr>
                <w:rFonts w:ascii="Verdana" w:eastAsia="Calibri" w:hAnsi="Verdana"/>
                <w:sz w:val="23"/>
                <w:szCs w:val="23"/>
                <w:lang w:val="en-US"/>
              </w:rPr>
            </w:pPr>
            <w:r>
              <w:rPr>
                <w:rFonts w:ascii="Verdana" w:eastAsia="Calibri" w:hAnsi="Verdana"/>
                <w:sz w:val="23"/>
                <w:szCs w:val="23"/>
                <w:lang w:val="en-US"/>
              </w:rPr>
              <w:t xml:space="preserve">The same purpose could not be achieved without the processing. </w:t>
            </w:r>
            <w:r w:rsidR="000F7EDB">
              <w:rPr>
                <w:rFonts w:ascii="Verdana" w:eastAsia="Calibri" w:hAnsi="Verdana"/>
                <w:sz w:val="23"/>
                <w:szCs w:val="23"/>
                <w:lang w:val="en-US"/>
              </w:rPr>
              <w:t>There is no practical way of achieving the same purpose in another way.</w:t>
            </w:r>
          </w:p>
        </w:tc>
      </w:tr>
    </w:tbl>
    <w:p w14:paraId="64A457FD" w14:textId="719E5281" w:rsidR="003A7A25" w:rsidRPr="003A7A25" w:rsidRDefault="003A7A25" w:rsidP="003A7A25">
      <w:pPr>
        <w:spacing w:after="0" w:line="240" w:lineRule="auto"/>
        <w:rPr>
          <w:rFonts w:ascii="Verdana" w:eastAsia="Times New Roman" w:hAnsi="Verdana" w:cs="Times New Roman"/>
          <w:sz w:val="23"/>
          <w:lang w:val="en-US" w:eastAsia="en-GB"/>
        </w:rPr>
      </w:pPr>
    </w:p>
    <w:tbl>
      <w:tblPr>
        <w:tblStyle w:val="TableGrid"/>
        <w:tblW w:w="0" w:type="auto"/>
        <w:tblLook w:val="04A0" w:firstRow="1" w:lastRow="0" w:firstColumn="1" w:lastColumn="0" w:noHBand="0" w:noVBand="1"/>
      </w:tblPr>
      <w:tblGrid>
        <w:gridCol w:w="9016"/>
      </w:tblGrid>
      <w:tr w:rsidR="003A7A25" w:rsidRPr="003A7A25" w14:paraId="4B92B219" w14:textId="77777777" w:rsidTr="00E61112">
        <w:tc>
          <w:tcPr>
            <w:tcW w:w="9768" w:type="dxa"/>
            <w:tcBorders>
              <w:top w:val="single" w:sz="4" w:space="0" w:color="5B9BD5"/>
              <w:left w:val="single" w:sz="4" w:space="0" w:color="5B9BD5"/>
              <w:bottom w:val="single" w:sz="4" w:space="0" w:color="5B9BD5"/>
              <w:right w:val="single" w:sz="4" w:space="0" w:color="5B9BD5"/>
            </w:tcBorders>
            <w:shd w:val="clear" w:color="auto" w:fill="FF6900"/>
          </w:tcPr>
          <w:p w14:paraId="0FD077DA" w14:textId="77777777" w:rsidR="003A7A25" w:rsidRPr="003A7A25" w:rsidRDefault="003A7A25" w:rsidP="003A7A25">
            <w:pPr>
              <w:spacing w:line="276" w:lineRule="auto"/>
              <w:rPr>
                <w:rFonts w:ascii="Georgia" w:eastAsia="Calibri" w:hAnsi="Georgia"/>
                <w:sz w:val="36"/>
                <w:szCs w:val="36"/>
                <w:lang w:val="en-US"/>
              </w:rPr>
            </w:pPr>
            <w:bookmarkStart w:id="0" w:name="_Hlk512418859"/>
            <w:r w:rsidRPr="003A7A25">
              <w:rPr>
                <w:rFonts w:ascii="Georgia" w:eastAsia="Calibri" w:hAnsi="Georgia"/>
                <w:color w:val="FFFFFF"/>
                <w:sz w:val="36"/>
                <w:szCs w:val="36"/>
                <w:lang w:val="en-US"/>
              </w:rPr>
              <w:t>Part 3: Balancing test</w:t>
            </w:r>
          </w:p>
        </w:tc>
      </w:tr>
      <w:bookmarkEnd w:id="0"/>
    </w:tbl>
    <w:p w14:paraId="55C742FF" w14:textId="77777777" w:rsidR="003A7A25" w:rsidRPr="003A7A25" w:rsidRDefault="003A7A25" w:rsidP="003A7A25">
      <w:pPr>
        <w:spacing w:after="0" w:line="240" w:lineRule="auto"/>
        <w:rPr>
          <w:rFonts w:ascii="Verdana" w:eastAsia="Calibri" w:hAnsi="Verdana" w:cs="Times New Roman"/>
          <w:sz w:val="16"/>
          <w:szCs w:val="16"/>
        </w:rPr>
      </w:pPr>
    </w:p>
    <w:p w14:paraId="58620947" w14:textId="77777777" w:rsidR="003A7A25" w:rsidRPr="003A7A25" w:rsidRDefault="003A7A25" w:rsidP="003A7A25">
      <w:pPr>
        <w:spacing w:after="0" w:line="240" w:lineRule="auto"/>
        <w:rPr>
          <w:rFonts w:ascii="Verdana" w:eastAsia="Calibri" w:hAnsi="Verdana" w:cs="Times New Roman"/>
          <w:sz w:val="23"/>
          <w:szCs w:val="23"/>
        </w:rPr>
      </w:pPr>
      <w:r w:rsidRPr="003A7A25">
        <w:rPr>
          <w:rFonts w:ascii="Verdana" w:eastAsia="Calibri" w:hAnsi="Verdana" w:cs="Times New Roman"/>
          <w:sz w:val="23"/>
          <w:szCs w:val="23"/>
        </w:rPr>
        <w:t>You need to consider the impact on individuals’ interests and rights and freedoms and assess whether this overrides your legitimate interests.</w:t>
      </w:r>
    </w:p>
    <w:p w14:paraId="440ABE10" w14:textId="77777777" w:rsidR="003A7A25" w:rsidRPr="003A7A25" w:rsidRDefault="003A7A25" w:rsidP="003A7A25">
      <w:pPr>
        <w:spacing w:after="0" w:line="276" w:lineRule="auto"/>
        <w:rPr>
          <w:rFonts w:ascii="Verdana" w:eastAsia="Calibri" w:hAnsi="Verdana" w:cs="Times New Roman"/>
          <w:sz w:val="23"/>
          <w:szCs w:val="23"/>
        </w:rPr>
      </w:pPr>
    </w:p>
    <w:p w14:paraId="6B2A3A69" w14:textId="77777777" w:rsidR="003A7A25" w:rsidRPr="003A7A25" w:rsidRDefault="003A7A25" w:rsidP="003A7A25">
      <w:pPr>
        <w:spacing w:after="0" w:line="276" w:lineRule="auto"/>
        <w:rPr>
          <w:rFonts w:ascii="Verdana" w:eastAsia="Calibri" w:hAnsi="Verdana" w:cs="Times New Roman"/>
          <w:sz w:val="23"/>
          <w:szCs w:val="23"/>
        </w:rPr>
      </w:pPr>
      <w:r w:rsidRPr="003A7A25">
        <w:rPr>
          <w:rFonts w:ascii="Verdana" w:eastAsia="Calibri" w:hAnsi="Verdana" w:cs="Times New Roman"/>
          <w:sz w:val="23"/>
          <w:szCs w:val="23"/>
        </w:rPr>
        <w:t xml:space="preserve">First, use the </w:t>
      </w:r>
      <w:hyperlink r:id="rId9" w:history="1">
        <w:r w:rsidRPr="003A7A25">
          <w:rPr>
            <w:rFonts w:ascii="Verdana" w:eastAsia="Calibri" w:hAnsi="Verdana" w:cs="Times New Roman"/>
            <w:color w:val="0563C1"/>
            <w:sz w:val="23"/>
            <w:szCs w:val="23"/>
            <w:u w:val="single"/>
          </w:rPr>
          <w:t>DPIA screening checklist</w:t>
        </w:r>
      </w:hyperlink>
      <w:r w:rsidRPr="003A7A25">
        <w:rPr>
          <w:rFonts w:ascii="Verdana" w:eastAsia="Calibri" w:hAnsi="Verdana" w:cs="Times New Roman"/>
          <w:sz w:val="23"/>
          <w:szCs w:val="23"/>
        </w:rPr>
        <w:t>. If you hit any of the triggers on that checklist you need to conduct a DPIA instead to assess risks in more detail.</w:t>
      </w:r>
    </w:p>
    <w:p w14:paraId="4E0FBCBD" w14:textId="77777777" w:rsidR="003A7A25" w:rsidRPr="003A7A25" w:rsidRDefault="003A7A25" w:rsidP="003A7A25">
      <w:pPr>
        <w:spacing w:after="0" w:line="240" w:lineRule="auto"/>
        <w:rPr>
          <w:rFonts w:ascii="Verdana" w:eastAsia="Calibri" w:hAnsi="Verdana" w:cs="Times New Roman"/>
          <w:sz w:val="24"/>
          <w:szCs w:val="16"/>
        </w:rPr>
      </w:pPr>
    </w:p>
    <w:tbl>
      <w:tblPr>
        <w:tblStyle w:val="TableGrid"/>
        <w:tblW w:w="0" w:type="auto"/>
        <w:tblLook w:val="04A0" w:firstRow="1" w:lastRow="0" w:firstColumn="1" w:lastColumn="0" w:noHBand="0" w:noVBand="1"/>
      </w:tblPr>
      <w:tblGrid>
        <w:gridCol w:w="6784"/>
        <w:gridCol w:w="2232"/>
      </w:tblGrid>
      <w:tr w:rsidR="003A7A25" w:rsidRPr="003A7A25" w14:paraId="42591172" w14:textId="77777777" w:rsidTr="00AD02B2">
        <w:tc>
          <w:tcPr>
            <w:tcW w:w="9768" w:type="dxa"/>
            <w:gridSpan w:val="2"/>
            <w:shd w:val="clear" w:color="auto" w:fill="666666"/>
          </w:tcPr>
          <w:p w14:paraId="4CC87C65" w14:textId="77777777" w:rsidR="003A7A25" w:rsidRPr="003A7A25" w:rsidRDefault="003A7A25" w:rsidP="003A7A25">
            <w:pPr>
              <w:spacing w:line="276" w:lineRule="auto"/>
              <w:rPr>
                <w:rFonts w:ascii="Verdana" w:eastAsia="Calibri" w:hAnsi="Verdana"/>
                <w:b/>
                <w:sz w:val="24"/>
                <w:szCs w:val="24"/>
              </w:rPr>
            </w:pPr>
            <w:r w:rsidRPr="003A7A25">
              <w:rPr>
                <w:rFonts w:ascii="Verdana" w:eastAsia="Calibri" w:hAnsi="Verdana"/>
                <w:b/>
                <w:color w:val="FFFFFF" w:themeColor="background1"/>
                <w:sz w:val="24"/>
                <w:szCs w:val="24"/>
              </w:rPr>
              <w:t>Nature of the personal data</w:t>
            </w:r>
          </w:p>
        </w:tc>
      </w:tr>
      <w:tr w:rsidR="003A7A25" w:rsidRPr="003A7A25" w14:paraId="2808B4A6" w14:textId="77777777" w:rsidTr="00C27941">
        <w:tc>
          <w:tcPr>
            <w:tcW w:w="9768" w:type="dxa"/>
            <w:gridSpan w:val="2"/>
          </w:tcPr>
          <w:p w14:paraId="6DFF2BB0" w14:textId="77777777" w:rsidR="003A7A25" w:rsidRPr="003A7A25" w:rsidRDefault="003A7A25" w:rsidP="003A7A25">
            <w:pPr>
              <w:numPr>
                <w:ilvl w:val="0"/>
                <w:numId w:val="3"/>
              </w:numPr>
              <w:spacing w:line="276" w:lineRule="auto"/>
              <w:contextualSpacing/>
              <w:rPr>
                <w:rFonts w:ascii="Verdana" w:eastAsia="Calibri" w:hAnsi="Verdana"/>
                <w:sz w:val="23"/>
                <w:szCs w:val="23"/>
              </w:rPr>
            </w:pPr>
            <w:r w:rsidRPr="003A7A25">
              <w:rPr>
                <w:rFonts w:ascii="Verdana" w:eastAsia="Calibri" w:hAnsi="Verdana"/>
                <w:sz w:val="23"/>
                <w:szCs w:val="23"/>
              </w:rPr>
              <w:t>Is it special category data or criminal offence data?</w:t>
            </w:r>
          </w:p>
          <w:p w14:paraId="713BE0A4" w14:textId="77777777" w:rsidR="003A7A25" w:rsidRPr="003A7A25" w:rsidRDefault="003A7A25" w:rsidP="003A7A25">
            <w:pPr>
              <w:numPr>
                <w:ilvl w:val="0"/>
                <w:numId w:val="3"/>
              </w:numPr>
              <w:spacing w:line="276" w:lineRule="auto"/>
              <w:contextualSpacing/>
              <w:rPr>
                <w:rFonts w:ascii="Verdana" w:eastAsia="Calibri" w:hAnsi="Verdana"/>
                <w:sz w:val="23"/>
                <w:szCs w:val="23"/>
              </w:rPr>
            </w:pPr>
            <w:r w:rsidRPr="003A7A25">
              <w:rPr>
                <w:rFonts w:ascii="Verdana" w:eastAsia="Calibri" w:hAnsi="Verdana"/>
                <w:sz w:val="23"/>
                <w:szCs w:val="23"/>
              </w:rPr>
              <w:t>Is it data which people are likely to consider particularly ‘private’?</w:t>
            </w:r>
          </w:p>
          <w:p w14:paraId="2125EE63" w14:textId="77777777" w:rsidR="003A7A25" w:rsidRPr="003A7A25" w:rsidRDefault="003A7A25" w:rsidP="003A7A25">
            <w:pPr>
              <w:numPr>
                <w:ilvl w:val="0"/>
                <w:numId w:val="3"/>
              </w:numPr>
              <w:spacing w:line="276" w:lineRule="auto"/>
              <w:contextualSpacing/>
              <w:rPr>
                <w:rFonts w:ascii="Verdana" w:eastAsia="Calibri" w:hAnsi="Verdana"/>
                <w:sz w:val="23"/>
                <w:szCs w:val="23"/>
              </w:rPr>
            </w:pPr>
            <w:r w:rsidRPr="003A7A25">
              <w:rPr>
                <w:rFonts w:ascii="Verdana" w:eastAsia="Calibri" w:hAnsi="Verdana"/>
                <w:sz w:val="23"/>
                <w:szCs w:val="23"/>
              </w:rPr>
              <w:t>Are you processing children’s data or data relating to other vulnerable people?</w:t>
            </w:r>
          </w:p>
          <w:p w14:paraId="47371AB7" w14:textId="77777777" w:rsidR="003A7A25" w:rsidRPr="003A7A25" w:rsidRDefault="003A7A25" w:rsidP="003A7A25">
            <w:pPr>
              <w:numPr>
                <w:ilvl w:val="0"/>
                <w:numId w:val="3"/>
              </w:numPr>
              <w:spacing w:line="276" w:lineRule="auto"/>
              <w:contextualSpacing/>
              <w:rPr>
                <w:rFonts w:ascii="Verdana" w:eastAsia="Calibri" w:hAnsi="Verdana"/>
                <w:sz w:val="23"/>
                <w:szCs w:val="23"/>
              </w:rPr>
            </w:pPr>
            <w:r w:rsidRPr="003A7A25">
              <w:rPr>
                <w:rFonts w:ascii="Verdana" w:eastAsia="Calibri" w:hAnsi="Verdana"/>
                <w:sz w:val="23"/>
                <w:szCs w:val="23"/>
              </w:rPr>
              <w:t>Is the data about people in their personal or professional capacity?</w:t>
            </w:r>
          </w:p>
        </w:tc>
      </w:tr>
      <w:tr w:rsidR="003A7A25" w:rsidRPr="003A7A25" w14:paraId="66E5018A" w14:textId="77777777" w:rsidTr="00C27941">
        <w:tc>
          <w:tcPr>
            <w:tcW w:w="9768" w:type="dxa"/>
            <w:gridSpan w:val="2"/>
          </w:tcPr>
          <w:p w14:paraId="710719CC" w14:textId="77777777" w:rsidR="003A7A25" w:rsidRPr="003A7A25" w:rsidRDefault="003A7A25" w:rsidP="003A7A25">
            <w:pPr>
              <w:spacing w:line="276" w:lineRule="auto"/>
              <w:rPr>
                <w:rFonts w:ascii="Verdana" w:eastAsia="Calibri" w:hAnsi="Verdana"/>
                <w:sz w:val="23"/>
                <w:szCs w:val="23"/>
                <w:lang w:val="en-US"/>
              </w:rPr>
            </w:pPr>
          </w:p>
          <w:p w14:paraId="38758A9D" w14:textId="3CFE7D7A" w:rsidR="003A7A25" w:rsidRDefault="000F7EDB" w:rsidP="003A7A25">
            <w:pPr>
              <w:spacing w:line="276" w:lineRule="auto"/>
              <w:rPr>
                <w:rFonts w:ascii="Verdana" w:eastAsia="Calibri" w:hAnsi="Verdana"/>
                <w:sz w:val="23"/>
                <w:szCs w:val="23"/>
                <w:lang w:val="en-US"/>
              </w:rPr>
            </w:pPr>
            <w:r>
              <w:rPr>
                <w:rFonts w:ascii="Verdana" w:eastAsia="Calibri" w:hAnsi="Verdana"/>
                <w:sz w:val="23"/>
                <w:szCs w:val="23"/>
                <w:lang w:val="en-US"/>
              </w:rPr>
              <w:t xml:space="preserve">It </w:t>
            </w:r>
            <w:r w:rsidR="00A10E35">
              <w:rPr>
                <w:rFonts w:ascii="Verdana" w:eastAsia="Calibri" w:hAnsi="Verdana"/>
                <w:sz w:val="23"/>
                <w:szCs w:val="23"/>
                <w:lang w:val="en-US"/>
              </w:rPr>
              <w:t>i</w:t>
            </w:r>
            <w:r>
              <w:rPr>
                <w:rFonts w:ascii="Verdana" w:eastAsia="Calibri" w:hAnsi="Verdana"/>
                <w:sz w:val="23"/>
                <w:szCs w:val="23"/>
                <w:lang w:val="en-US"/>
              </w:rPr>
              <w:t>s not special category or criminal offence data and the data is not likely to be considered particularly ‘private’.</w:t>
            </w:r>
          </w:p>
          <w:p w14:paraId="0FC942F8" w14:textId="77777777" w:rsidR="000F7EDB" w:rsidRDefault="000F7EDB" w:rsidP="003A7A25">
            <w:pPr>
              <w:spacing w:line="276" w:lineRule="auto"/>
              <w:rPr>
                <w:rFonts w:ascii="Verdana" w:eastAsia="Calibri" w:hAnsi="Verdana"/>
                <w:sz w:val="23"/>
                <w:szCs w:val="23"/>
                <w:lang w:val="en-US"/>
              </w:rPr>
            </w:pPr>
          </w:p>
          <w:p w14:paraId="0FE24BBE" w14:textId="26322827" w:rsidR="000F7EDB" w:rsidRPr="003A7A25" w:rsidRDefault="000F7EDB" w:rsidP="003A7A25">
            <w:pPr>
              <w:spacing w:line="276" w:lineRule="auto"/>
              <w:rPr>
                <w:rFonts w:ascii="Verdana" w:eastAsia="Calibri" w:hAnsi="Verdana"/>
                <w:sz w:val="23"/>
                <w:szCs w:val="23"/>
                <w:lang w:val="en-US"/>
              </w:rPr>
            </w:pPr>
            <w:r>
              <w:rPr>
                <w:rFonts w:ascii="Verdana" w:eastAsia="Calibri" w:hAnsi="Verdana"/>
                <w:sz w:val="23"/>
                <w:szCs w:val="23"/>
                <w:lang w:val="en-US"/>
              </w:rPr>
              <w:t>We are not processing children’s data</w:t>
            </w:r>
          </w:p>
          <w:p w14:paraId="39E7DFA3" w14:textId="77777777" w:rsidR="003A7A25" w:rsidRPr="003A7A25" w:rsidRDefault="003A7A25" w:rsidP="003A7A25">
            <w:pPr>
              <w:spacing w:line="276" w:lineRule="auto"/>
              <w:rPr>
                <w:rFonts w:ascii="Verdana" w:eastAsia="Calibri" w:hAnsi="Verdana"/>
                <w:sz w:val="23"/>
                <w:szCs w:val="23"/>
                <w:lang w:val="en-US"/>
              </w:rPr>
            </w:pPr>
          </w:p>
          <w:p w14:paraId="08EBA038" w14:textId="35E81D2D" w:rsidR="003A7A25" w:rsidRPr="003A7A25" w:rsidRDefault="000F7EDB" w:rsidP="003A7A25">
            <w:pPr>
              <w:spacing w:line="276" w:lineRule="auto"/>
              <w:rPr>
                <w:rFonts w:ascii="Verdana" w:eastAsia="Calibri" w:hAnsi="Verdana"/>
                <w:sz w:val="23"/>
                <w:szCs w:val="23"/>
                <w:lang w:val="en-US"/>
              </w:rPr>
            </w:pPr>
            <w:r>
              <w:rPr>
                <w:rFonts w:ascii="Verdana" w:eastAsia="Calibri" w:hAnsi="Verdana"/>
                <w:sz w:val="23"/>
                <w:szCs w:val="23"/>
                <w:lang w:val="en-US"/>
              </w:rPr>
              <w:t>Data is about people in their professional capacity.</w:t>
            </w:r>
          </w:p>
          <w:p w14:paraId="526E2742" w14:textId="77777777" w:rsidR="003A7A25" w:rsidRPr="003A7A25" w:rsidRDefault="003A7A25" w:rsidP="003A7A25">
            <w:pPr>
              <w:spacing w:line="276" w:lineRule="auto"/>
              <w:rPr>
                <w:rFonts w:ascii="Verdana" w:eastAsia="Calibri" w:hAnsi="Verdana"/>
                <w:sz w:val="23"/>
                <w:szCs w:val="23"/>
                <w:lang w:val="en-US"/>
              </w:rPr>
            </w:pPr>
          </w:p>
        </w:tc>
      </w:tr>
      <w:tr w:rsidR="003A7A25" w:rsidRPr="003A7A25" w14:paraId="0F2525E5" w14:textId="77777777" w:rsidTr="00AD02B2">
        <w:tc>
          <w:tcPr>
            <w:tcW w:w="9768" w:type="dxa"/>
            <w:gridSpan w:val="2"/>
            <w:shd w:val="clear" w:color="auto" w:fill="666666"/>
          </w:tcPr>
          <w:p w14:paraId="7A7900EB" w14:textId="77777777" w:rsidR="003A7A25" w:rsidRPr="003A7A25" w:rsidRDefault="003A7A25" w:rsidP="003A7A25">
            <w:pPr>
              <w:spacing w:line="276" w:lineRule="auto"/>
              <w:rPr>
                <w:rFonts w:ascii="Verdana" w:eastAsia="Calibri" w:hAnsi="Verdana"/>
                <w:b/>
                <w:sz w:val="24"/>
                <w:szCs w:val="24"/>
              </w:rPr>
            </w:pPr>
            <w:r w:rsidRPr="003A7A25">
              <w:rPr>
                <w:rFonts w:ascii="Verdana" w:eastAsia="Calibri" w:hAnsi="Verdana"/>
                <w:b/>
                <w:color w:val="FFFFFF" w:themeColor="background1"/>
                <w:sz w:val="24"/>
                <w:szCs w:val="24"/>
              </w:rPr>
              <w:t>Reasonable expectations</w:t>
            </w:r>
          </w:p>
        </w:tc>
      </w:tr>
      <w:tr w:rsidR="003A7A25" w:rsidRPr="003A7A25" w14:paraId="7B755E27" w14:textId="77777777" w:rsidTr="00C27941">
        <w:tc>
          <w:tcPr>
            <w:tcW w:w="9768" w:type="dxa"/>
            <w:gridSpan w:val="2"/>
          </w:tcPr>
          <w:p w14:paraId="1F2B72AC" w14:textId="77777777" w:rsidR="003A7A25" w:rsidRPr="003A7A25" w:rsidRDefault="003A7A25" w:rsidP="003A7A25">
            <w:pPr>
              <w:numPr>
                <w:ilvl w:val="0"/>
                <w:numId w:val="4"/>
              </w:numPr>
              <w:spacing w:line="276" w:lineRule="auto"/>
              <w:contextualSpacing/>
              <w:rPr>
                <w:rFonts w:ascii="Verdana" w:eastAsia="Calibri" w:hAnsi="Verdana"/>
                <w:sz w:val="23"/>
                <w:szCs w:val="23"/>
              </w:rPr>
            </w:pPr>
            <w:r w:rsidRPr="003A7A25">
              <w:rPr>
                <w:rFonts w:ascii="Verdana" w:eastAsia="Calibri" w:hAnsi="Verdana"/>
                <w:sz w:val="23"/>
                <w:szCs w:val="23"/>
              </w:rPr>
              <w:t xml:space="preserve">Do you have an existing relationship with the individual? </w:t>
            </w:r>
          </w:p>
          <w:p w14:paraId="60DAF7F7" w14:textId="77777777" w:rsidR="003A7A25" w:rsidRPr="003A7A25" w:rsidRDefault="003A7A25" w:rsidP="003A7A25">
            <w:pPr>
              <w:numPr>
                <w:ilvl w:val="0"/>
                <w:numId w:val="4"/>
              </w:numPr>
              <w:spacing w:line="276" w:lineRule="auto"/>
              <w:contextualSpacing/>
              <w:rPr>
                <w:rFonts w:ascii="Verdana" w:eastAsia="Calibri" w:hAnsi="Verdana"/>
                <w:sz w:val="23"/>
                <w:szCs w:val="23"/>
              </w:rPr>
            </w:pPr>
            <w:r w:rsidRPr="003A7A25">
              <w:rPr>
                <w:rFonts w:ascii="Verdana" w:eastAsia="Calibri" w:hAnsi="Verdana"/>
                <w:sz w:val="23"/>
                <w:szCs w:val="23"/>
              </w:rPr>
              <w:t>What’s the nature of the relationship and how have you used data in the past?</w:t>
            </w:r>
          </w:p>
          <w:p w14:paraId="4B67A382" w14:textId="77777777" w:rsidR="003A7A25" w:rsidRPr="003A7A25" w:rsidRDefault="003A7A25" w:rsidP="003A7A25">
            <w:pPr>
              <w:numPr>
                <w:ilvl w:val="0"/>
                <w:numId w:val="4"/>
              </w:numPr>
              <w:spacing w:line="276" w:lineRule="auto"/>
              <w:contextualSpacing/>
              <w:rPr>
                <w:rFonts w:ascii="Verdana" w:eastAsia="Calibri" w:hAnsi="Verdana"/>
                <w:sz w:val="23"/>
                <w:szCs w:val="23"/>
              </w:rPr>
            </w:pPr>
            <w:r w:rsidRPr="003A7A25">
              <w:rPr>
                <w:rFonts w:ascii="Verdana" w:eastAsia="Calibri" w:hAnsi="Verdana"/>
                <w:sz w:val="23"/>
                <w:szCs w:val="23"/>
              </w:rPr>
              <w:lastRenderedPageBreak/>
              <w:t>Did you collect the data directly from the individual? What did you tell them at the time?</w:t>
            </w:r>
          </w:p>
          <w:p w14:paraId="61F897D4" w14:textId="77777777" w:rsidR="003A7A25" w:rsidRPr="003A7A25" w:rsidRDefault="003A7A25" w:rsidP="003A7A25">
            <w:pPr>
              <w:numPr>
                <w:ilvl w:val="0"/>
                <w:numId w:val="4"/>
              </w:numPr>
              <w:spacing w:line="276" w:lineRule="auto"/>
              <w:contextualSpacing/>
              <w:rPr>
                <w:rFonts w:ascii="Verdana" w:eastAsia="Calibri" w:hAnsi="Verdana"/>
                <w:sz w:val="23"/>
                <w:szCs w:val="23"/>
              </w:rPr>
            </w:pPr>
            <w:r w:rsidRPr="003A7A25">
              <w:rPr>
                <w:rFonts w:ascii="Verdana" w:eastAsia="Calibri" w:hAnsi="Verdana"/>
                <w:sz w:val="23"/>
                <w:szCs w:val="23"/>
              </w:rPr>
              <w:t>If you obtained the data from a third party, what did they tell the individuals about reuse by third parties for other purposes and does this cover you?</w:t>
            </w:r>
          </w:p>
          <w:p w14:paraId="18E5858C" w14:textId="77777777" w:rsidR="003A7A25" w:rsidRPr="003A7A25" w:rsidRDefault="003A7A25" w:rsidP="003A7A25">
            <w:pPr>
              <w:numPr>
                <w:ilvl w:val="0"/>
                <w:numId w:val="4"/>
              </w:numPr>
              <w:spacing w:line="276" w:lineRule="auto"/>
              <w:contextualSpacing/>
              <w:rPr>
                <w:rFonts w:ascii="Verdana" w:eastAsia="Calibri" w:hAnsi="Verdana"/>
                <w:sz w:val="23"/>
                <w:szCs w:val="23"/>
              </w:rPr>
            </w:pPr>
            <w:r w:rsidRPr="003A7A25">
              <w:rPr>
                <w:rFonts w:ascii="Verdana" w:eastAsia="Calibri" w:hAnsi="Verdana"/>
                <w:sz w:val="23"/>
                <w:szCs w:val="23"/>
              </w:rPr>
              <w:t>How long ago did you collect the data? Are there any changes in technology or context since then that would affect expectations?</w:t>
            </w:r>
          </w:p>
          <w:p w14:paraId="3841040E" w14:textId="77777777" w:rsidR="003A7A25" w:rsidRPr="003A7A25" w:rsidRDefault="003A7A25" w:rsidP="003A7A25">
            <w:pPr>
              <w:numPr>
                <w:ilvl w:val="0"/>
                <w:numId w:val="4"/>
              </w:numPr>
              <w:spacing w:line="276" w:lineRule="auto"/>
              <w:contextualSpacing/>
              <w:rPr>
                <w:rFonts w:ascii="Verdana" w:eastAsia="Calibri" w:hAnsi="Verdana"/>
                <w:sz w:val="23"/>
                <w:szCs w:val="23"/>
              </w:rPr>
            </w:pPr>
            <w:r w:rsidRPr="003A7A25">
              <w:rPr>
                <w:rFonts w:ascii="Verdana" w:eastAsia="Calibri" w:hAnsi="Verdana"/>
                <w:sz w:val="23"/>
                <w:szCs w:val="23"/>
              </w:rPr>
              <w:t>Is your intended purpose and method widely understood?</w:t>
            </w:r>
          </w:p>
          <w:p w14:paraId="31456FC5" w14:textId="77777777" w:rsidR="003A7A25" w:rsidRPr="003A7A25" w:rsidRDefault="003A7A25" w:rsidP="003A7A25">
            <w:pPr>
              <w:numPr>
                <w:ilvl w:val="0"/>
                <w:numId w:val="4"/>
              </w:numPr>
              <w:spacing w:line="276" w:lineRule="auto"/>
              <w:contextualSpacing/>
              <w:rPr>
                <w:rFonts w:ascii="Verdana" w:eastAsia="Calibri" w:hAnsi="Verdana"/>
                <w:sz w:val="23"/>
                <w:szCs w:val="23"/>
              </w:rPr>
            </w:pPr>
            <w:r w:rsidRPr="003A7A25">
              <w:rPr>
                <w:rFonts w:ascii="Verdana" w:eastAsia="Calibri" w:hAnsi="Verdana"/>
                <w:sz w:val="23"/>
                <w:szCs w:val="23"/>
              </w:rPr>
              <w:t>Are you intending to do anything new or innovative?</w:t>
            </w:r>
          </w:p>
          <w:p w14:paraId="4FDD9482" w14:textId="77777777" w:rsidR="003A7A25" w:rsidRPr="003A7A25" w:rsidRDefault="003A7A25" w:rsidP="003A7A25">
            <w:pPr>
              <w:numPr>
                <w:ilvl w:val="0"/>
                <w:numId w:val="4"/>
              </w:numPr>
              <w:spacing w:line="276" w:lineRule="auto"/>
              <w:contextualSpacing/>
              <w:rPr>
                <w:rFonts w:ascii="Verdana" w:eastAsia="Calibri" w:hAnsi="Verdana"/>
                <w:sz w:val="23"/>
                <w:szCs w:val="23"/>
              </w:rPr>
            </w:pPr>
            <w:r w:rsidRPr="003A7A25">
              <w:rPr>
                <w:rFonts w:ascii="Verdana" w:eastAsia="Calibri" w:hAnsi="Verdana"/>
                <w:sz w:val="23"/>
                <w:szCs w:val="23"/>
              </w:rPr>
              <w:t xml:space="preserve">Do you have any evidence about expectations – </w:t>
            </w:r>
            <w:proofErr w:type="spellStart"/>
            <w:r w:rsidRPr="003A7A25">
              <w:rPr>
                <w:rFonts w:ascii="Verdana" w:eastAsia="Calibri" w:hAnsi="Verdana"/>
                <w:sz w:val="23"/>
                <w:szCs w:val="23"/>
              </w:rPr>
              <w:t>eg</w:t>
            </w:r>
            <w:proofErr w:type="spellEnd"/>
            <w:r w:rsidRPr="003A7A25">
              <w:rPr>
                <w:rFonts w:ascii="Verdana" w:eastAsia="Calibri" w:hAnsi="Verdana"/>
                <w:sz w:val="23"/>
                <w:szCs w:val="23"/>
              </w:rPr>
              <w:t xml:space="preserve"> from market research, focus groups or other forms of consultation?</w:t>
            </w:r>
          </w:p>
          <w:p w14:paraId="0297250F" w14:textId="77777777" w:rsidR="003A7A25" w:rsidRPr="003A7A25" w:rsidRDefault="003A7A25" w:rsidP="003A7A25">
            <w:pPr>
              <w:numPr>
                <w:ilvl w:val="0"/>
                <w:numId w:val="4"/>
              </w:numPr>
              <w:spacing w:line="276" w:lineRule="auto"/>
              <w:contextualSpacing/>
              <w:rPr>
                <w:rFonts w:ascii="Verdana" w:eastAsia="Calibri" w:hAnsi="Verdana"/>
                <w:sz w:val="23"/>
                <w:szCs w:val="23"/>
              </w:rPr>
            </w:pPr>
            <w:r w:rsidRPr="003A7A25">
              <w:rPr>
                <w:rFonts w:ascii="Verdana" w:eastAsia="Calibri" w:hAnsi="Verdana"/>
                <w:sz w:val="23"/>
                <w:szCs w:val="23"/>
              </w:rPr>
              <w:t xml:space="preserve">Are there any other factors in the </w:t>
            </w:r>
            <w:proofErr w:type="gramStart"/>
            <w:r w:rsidRPr="003A7A25">
              <w:rPr>
                <w:rFonts w:ascii="Verdana" w:eastAsia="Calibri" w:hAnsi="Verdana"/>
                <w:sz w:val="23"/>
                <w:szCs w:val="23"/>
              </w:rPr>
              <w:t>particular circumstances</w:t>
            </w:r>
            <w:proofErr w:type="gramEnd"/>
            <w:r w:rsidRPr="003A7A25">
              <w:rPr>
                <w:rFonts w:ascii="Verdana" w:eastAsia="Calibri" w:hAnsi="Verdana"/>
                <w:sz w:val="23"/>
                <w:szCs w:val="23"/>
              </w:rPr>
              <w:t xml:space="preserve"> that mean they would or would not expect the processing?</w:t>
            </w:r>
          </w:p>
        </w:tc>
      </w:tr>
      <w:tr w:rsidR="003A7A25" w:rsidRPr="003A7A25" w14:paraId="44B8B8FF" w14:textId="77777777" w:rsidTr="00C27941">
        <w:tc>
          <w:tcPr>
            <w:tcW w:w="9768" w:type="dxa"/>
            <w:gridSpan w:val="2"/>
          </w:tcPr>
          <w:p w14:paraId="413E40FE" w14:textId="77777777" w:rsidR="00626F6D" w:rsidRDefault="00626F6D" w:rsidP="003A7A25">
            <w:pPr>
              <w:spacing w:line="276" w:lineRule="auto"/>
              <w:rPr>
                <w:rFonts w:ascii="Verdana" w:eastAsia="Calibri" w:hAnsi="Verdana"/>
                <w:sz w:val="23"/>
                <w:szCs w:val="23"/>
                <w:lang w:val="en-US"/>
              </w:rPr>
            </w:pPr>
          </w:p>
          <w:p w14:paraId="4B5DD213" w14:textId="6DFDEB71" w:rsidR="000F7EDB" w:rsidRDefault="000F7EDB" w:rsidP="003A7A25">
            <w:pPr>
              <w:spacing w:line="276" w:lineRule="auto"/>
              <w:rPr>
                <w:rFonts w:ascii="Verdana" w:eastAsia="Calibri" w:hAnsi="Verdana"/>
                <w:sz w:val="23"/>
                <w:szCs w:val="23"/>
                <w:lang w:val="en-US"/>
              </w:rPr>
            </w:pPr>
            <w:r>
              <w:rPr>
                <w:rFonts w:ascii="Verdana" w:eastAsia="Calibri" w:hAnsi="Verdana"/>
                <w:sz w:val="23"/>
                <w:szCs w:val="23"/>
                <w:lang w:val="en-US"/>
              </w:rPr>
              <w:t>In many cases an existing relationship exists between us and individual data subjects.</w:t>
            </w:r>
          </w:p>
          <w:p w14:paraId="750C306F" w14:textId="77777777" w:rsidR="00C27A70" w:rsidRDefault="00C27A70" w:rsidP="003A7A25">
            <w:pPr>
              <w:spacing w:line="276" w:lineRule="auto"/>
              <w:rPr>
                <w:rFonts w:ascii="Verdana" w:eastAsia="Calibri" w:hAnsi="Verdana"/>
                <w:sz w:val="23"/>
                <w:szCs w:val="23"/>
                <w:lang w:val="en-US"/>
              </w:rPr>
            </w:pPr>
          </w:p>
          <w:p w14:paraId="128F735C" w14:textId="1446799E" w:rsidR="003A7A25" w:rsidRDefault="000F7EDB" w:rsidP="003A7A25">
            <w:pPr>
              <w:spacing w:line="276" w:lineRule="auto"/>
              <w:rPr>
                <w:rFonts w:ascii="Verdana" w:eastAsia="Calibri" w:hAnsi="Verdana"/>
                <w:sz w:val="23"/>
                <w:szCs w:val="23"/>
              </w:rPr>
            </w:pPr>
            <w:r w:rsidRPr="000F7EDB">
              <w:rPr>
                <w:rFonts w:ascii="Verdana" w:eastAsia="Calibri" w:hAnsi="Verdana"/>
                <w:sz w:val="23"/>
                <w:szCs w:val="23"/>
              </w:rPr>
              <w:t>Journalists and other influencers expect their details to be processed by PR agencies</w:t>
            </w:r>
            <w:r w:rsidR="0093622D">
              <w:rPr>
                <w:rFonts w:ascii="Verdana" w:eastAsia="Calibri" w:hAnsi="Verdana"/>
                <w:sz w:val="23"/>
                <w:szCs w:val="23"/>
              </w:rPr>
              <w:t xml:space="preserve"> and the purpose is widely understood</w:t>
            </w:r>
            <w:r w:rsidRPr="000F7EDB">
              <w:rPr>
                <w:rFonts w:ascii="Verdana" w:eastAsia="Calibri" w:hAnsi="Verdana"/>
                <w:sz w:val="23"/>
                <w:szCs w:val="23"/>
              </w:rPr>
              <w:t>. This practise is known as ‘media relations’ and has been common for many years.</w:t>
            </w:r>
            <w:r>
              <w:rPr>
                <w:rFonts w:ascii="Verdana" w:eastAsia="Calibri" w:hAnsi="Verdana"/>
                <w:sz w:val="23"/>
                <w:szCs w:val="23"/>
              </w:rPr>
              <w:t xml:space="preserve"> Nothing has changed in technology or conte</w:t>
            </w:r>
            <w:r w:rsidR="00C27A70">
              <w:rPr>
                <w:rFonts w:ascii="Verdana" w:eastAsia="Calibri" w:hAnsi="Verdana"/>
                <w:sz w:val="23"/>
                <w:szCs w:val="23"/>
              </w:rPr>
              <w:t>x</w:t>
            </w:r>
            <w:r>
              <w:rPr>
                <w:rFonts w:ascii="Verdana" w:eastAsia="Calibri" w:hAnsi="Verdana"/>
                <w:sz w:val="23"/>
                <w:szCs w:val="23"/>
              </w:rPr>
              <w:t>t that would affect this expectation.</w:t>
            </w:r>
          </w:p>
          <w:p w14:paraId="0D915DCC" w14:textId="77777777" w:rsidR="00C27A70" w:rsidRDefault="00C27A70" w:rsidP="003A7A25">
            <w:pPr>
              <w:spacing w:line="276" w:lineRule="auto"/>
              <w:rPr>
                <w:rFonts w:ascii="Verdana" w:eastAsia="Calibri" w:hAnsi="Verdana"/>
                <w:sz w:val="23"/>
                <w:szCs w:val="23"/>
              </w:rPr>
            </w:pPr>
          </w:p>
          <w:p w14:paraId="57C2795E" w14:textId="0C501C54" w:rsidR="00C27A70" w:rsidRPr="003A7A25" w:rsidRDefault="000F7EDB" w:rsidP="003A7A25">
            <w:pPr>
              <w:spacing w:line="276" w:lineRule="auto"/>
              <w:rPr>
                <w:rFonts w:ascii="Verdana" w:eastAsia="Calibri" w:hAnsi="Verdana"/>
                <w:sz w:val="23"/>
                <w:szCs w:val="23"/>
                <w:lang w:val="en-US"/>
              </w:rPr>
            </w:pPr>
            <w:r>
              <w:rPr>
                <w:rFonts w:ascii="Verdana" w:eastAsia="Calibri" w:hAnsi="Verdana"/>
                <w:sz w:val="23"/>
                <w:szCs w:val="23"/>
                <w:lang w:val="en-US"/>
              </w:rPr>
              <w:t>Data is kept up-to-date and third-party sources are GDPR compliant and have notified data subjects that their data will be shared with us.</w:t>
            </w:r>
          </w:p>
          <w:p w14:paraId="0F72DDEE" w14:textId="77777777" w:rsidR="003A7A25" w:rsidRPr="003A7A25" w:rsidRDefault="003A7A25" w:rsidP="003A7A25">
            <w:pPr>
              <w:spacing w:line="276" w:lineRule="auto"/>
              <w:rPr>
                <w:rFonts w:ascii="Verdana" w:eastAsia="Calibri" w:hAnsi="Verdana"/>
                <w:sz w:val="23"/>
                <w:szCs w:val="23"/>
                <w:lang w:val="en-US"/>
              </w:rPr>
            </w:pPr>
          </w:p>
        </w:tc>
      </w:tr>
      <w:tr w:rsidR="003A7A25" w:rsidRPr="003A7A25" w14:paraId="2B687EF6" w14:textId="77777777" w:rsidTr="00AD02B2">
        <w:tc>
          <w:tcPr>
            <w:tcW w:w="9768" w:type="dxa"/>
            <w:gridSpan w:val="2"/>
            <w:shd w:val="clear" w:color="auto" w:fill="666666"/>
          </w:tcPr>
          <w:p w14:paraId="7D9DD7B0" w14:textId="77777777" w:rsidR="003A7A25" w:rsidRPr="003A7A25" w:rsidRDefault="003A7A25" w:rsidP="003A7A25">
            <w:pPr>
              <w:spacing w:line="276" w:lineRule="auto"/>
              <w:rPr>
                <w:rFonts w:ascii="Verdana" w:eastAsia="Calibri" w:hAnsi="Verdana"/>
                <w:b/>
                <w:sz w:val="24"/>
                <w:szCs w:val="24"/>
              </w:rPr>
            </w:pPr>
            <w:r w:rsidRPr="003A7A25">
              <w:rPr>
                <w:rFonts w:ascii="Verdana" w:eastAsia="Calibri" w:hAnsi="Verdana"/>
                <w:b/>
                <w:color w:val="FFFFFF" w:themeColor="background1"/>
                <w:sz w:val="24"/>
                <w:szCs w:val="24"/>
              </w:rPr>
              <w:t>Likely impact</w:t>
            </w:r>
          </w:p>
        </w:tc>
      </w:tr>
      <w:tr w:rsidR="003A7A25" w:rsidRPr="003A7A25" w14:paraId="6B3DCF0A" w14:textId="77777777" w:rsidTr="00C27941">
        <w:tc>
          <w:tcPr>
            <w:tcW w:w="9768" w:type="dxa"/>
            <w:gridSpan w:val="2"/>
          </w:tcPr>
          <w:p w14:paraId="62DB7F4D" w14:textId="77777777" w:rsidR="003A7A25" w:rsidRPr="003A7A25" w:rsidRDefault="003A7A25" w:rsidP="003A7A25">
            <w:pPr>
              <w:numPr>
                <w:ilvl w:val="0"/>
                <w:numId w:val="5"/>
              </w:numPr>
              <w:spacing w:line="276" w:lineRule="auto"/>
              <w:contextualSpacing/>
              <w:rPr>
                <w:rFonts w:ascii="Verdana" w:eastAsia="Calibri" w:hAnsi="Verdana"/>
                <w:sz w:val="23"/>
                <w:szCs w:val="23"/>
              </w:rPr>
            </w:pPr>
            <w:r w:rsidRPr="003A7A25">
              <w:rPr>
                <w:rFonts w:ascii="Verdana" w:eastAsia="Calibri" w:hAnsi="Verdana"/>
                <w:sz w:val="23"/>
                <w:szCs w:val="23"/>
              </w:rPr>
              <w:t>What are the possible impacts of the processing on people?</w:t>
            </w:r>
          </w:p>
          <w:p w14:paraId="19AFA84F" w14:textId="77777777" w:rsidR="003A7A25" w:rsidRPr="003A7A25" w:rsidRDefault="003A7A25" w:rsidP="003A7A25">
            <w:pPr>
              <w:numPr>
                <w:ilvl w:val="0"/>
                <w:numId w:val="5"/>
              </w:numPr>
              <w:spacing w:line="276" w:lineRule="auto"/>
              <w:contextualSpacing/>
              <w:rPr>
                <w:rFonts w:ascii="Verdana" w:eastAsia="Calibri" w:hAnsi="Verdana"/>
                <w:sz w:val="23"/>
                <w:szCs w:val="23"/>
              </w:rPr>
            </w:pPr>
            <w:r w:rsidRPr="003A7A25">
              <w:rPr>
                <w:rFonts w:ascii="Verdana" w:eastAsia="Calibri" w:hAnsi="Verdana"/>
                <w:sz w:val="23"/>
                <w:szCs w:val="23"/>
              </w:rPr>
              <w:t>Will individuals lose any control over the use of their personal data?</w:t>
            </w:r>
          </w:p>
          <w:p w14:paraId="02D8916E" w14:textId="77777777" w:rsidR="003A7A25" w:rsidRPr="003A7A25" w:rsidRDefault="003A7A25" w:rsidP="003A7A25">
            <w:pPr>
              <w:numPr>
                <w:ilvl w:val="0"/>
                <w:numId w:val="5"/>
              </w:numPr>
              <w:spacing w:line="276" w:lineRule="auto"/>
              <w:contextualSpacing/>
              <w:rPr>
                <w:rFonts w:ascii="Verdana" w:eastAsia="Calibri" w:hAnsi="Verdana"/>
                <w:sz w:val="23"/>
                <w:szCs w:val="23"/>
              </w:rPr>
            </w:pPr>
            <w:r w:rsidRPr="003A7A25">
              <w:rPr>
                <w:rFonts w:ascii="Verdana" w:eastAsia="Calibri" w:hAnsi="Verdana"/>
                <w:sz w:val="23"/>
                <w:szCs w:val="23"/>
              </w:rPr>
              <w:t>What is the likelihood and severity of any potential impact?</w:t>
            </w:r>
          </w:p>
          <w:p w14:paraId="494FDB50" w14:textId="77777777" w:rsidR="003A7A25" w:rsidRPr="003A7A25" w:rsidRDefault="003A7A25" w:rsidP="003A7A25">
            <w:pPr>
              <w:numPr>
                <w:ilvl w:val="0"/>
                <w:numId w:val="5"/>
              </w:numPr>
              <w:spacing w:line="276" w:lineRule="auto"/>
              <w:contextualSpacing/>
              <w:rPr>
                <w:rFonts w:ascii="Verdana" w:eastAsia="Calibri" w:hAnsi="Verdana"/>
                <w:sz w:val="23"/>
                <w:szCs w:val="23"/>
              </w:rPr>
            </w:pPr>
            <w:r w:rsidRPr="003A7A25">
              <w:rPr>
                <w:rFonts w:ascii="Verdana" w:eastAsia="Calibri" w:hAnsi="Verdana"/>
                <w:sz w:val="23"/>
                <w:szCs w:val="23"/>
              </w:rPr>
              <w:t>Are some people likely to object to the processing or find it intrusive?</w:t>
            </w:r>
          </w:p>
          <w:p w14:paraId="179D684E" w14:textId="77777777" w:rsidR="003A7A25" w:rsidRPr="003A7A25" w:rsidRDefault="003A7A25" w:rsidP="003A7A25">
            <w:pPr>
              <w:numPr>
                <w:ilvl w:val="0"/>
                <w:numId w:val="5"/>
              </w:numPr>
              <w:spacing w:line="276" w:lineRule="auto"/>
              <w:contextualSpacing/>
              <w:rPr>
                <w:rFonts w:ascii="Verdana" w:eastAsia="Calibri" w:hAnsi="Verdana"/>
                <w:sz w:val="23"/>
                <w:szCs w:val="23"/>
              </w:rPr>
            </w:pPr>
            <w:r w:rsidRPr="003A7A25">
              <w:rPr>
                <w:rFonts w:ascii="Verdana" w:eastAsia="Calibri" w:hAnsi="Verdana"/>
                <w:sz w:val="23"/>
                <w:szCs w:val="23"/>
              </w:rPr>
              <w:t>Would you be happy to explain the processing to individuals?</w:t>
            </w:r>
          </w:p>
          <w:p w14:paraId="0CB73375" w14:textId="77777777" w:rsidR="003A7A25" w:rsidRPr="003A7A25" w:rsidRDefault="003A7A25" w:rsidP="003A7A25">
            <w:pPr>
              <w:numPr>
                <w:ilvl w:val="0"/>
                <w:numId w:val="5"/>
              </w:numPr>
              <w:spacing w:line="276" w:lineRule="auto"/>
              <w:contextualSpacing/>
              <w:rPr>
                <w:rFonts w:ascii="Verdana" w:eastAsia="Calibri" w:hAnsi="Verdana"/>
                <w:sz w:val="23"/>
                <w:szCs w:val="23"/>
              </w:rPr>
            </w:pPr>
            <w:r w:rsidRPr="003A7A25">
              <w:rPr>
                <w:rFonts w:ascii="Verdana" w:eastAsia="Calibri" w:hAnsi="Verdana"/>
                <w:sz w:val="23"/>
                <w:szCs w:val="23"/>
              </w:rPr>
              <w:t>Can you adopt any safeguards to minimise the impact?</w:t>
            </w:r>
          </w:p>
        </w:tc>
      </w:tr>
      <w:tr w:rsidR="003A7A25" w:rsidRPr="003A7A25" w14:paraId="5CD38B6B" w14:textId="77777777" w:rsidTr="00C27941">
        <w:trPr>
          <w:trHeight w:val="4535"/>
        </w:trPr>
        <w:tc>
          <w:tcPr>
            <w:tcW w:w="9768" w:type="dxa"/>
            <w:gridSpan w:val="2"/>
          </w:tcPr>
          <w:p w14:paraId="69E3EAC2" w14:textId="77777777" w:rsidR="00626F6D" w:rsidRDefault="00626F6D" w:rsidP="003A7A25">
            <w:pPr>
              <w:spacing w:line="276" w:lineRule="auto"/>
              <w:rPr>
                <w:rFonts w:ascii="Verdana" w:eastAsia="Calibri" w:hAnsi="Verdana"/>
                <w:sz w:val="23"/>
                <w:szCs w:val="23"/>
              </w:rPr>
            </w:pPr>
          </w:p>
          <w:p w14:paraId="2D51CCD8" w14:textId="785B8400" w:rsidR="003A7A25" w:rsidRDefault="00C27A70" w:rsidP="003A7A25">
            <w:pPr>
              <w:spacing w:line="276" w:lineRule="auto"/>
              <w:rPr>
                <w:rFonts w:ascii="Verdana" w:eastAsia="Calibri" w:hAnsi="Verdana"/>
                <w:sz w:val="23"/>
                <w:szCs w:val="23"/>
              </w:rPr>
            </w:pPr>
            <w:r w:rsidRPr="00C27A70">
              <w:rPr>
                <w:rFonts w:ascii="Verdana" w:eastAsia="Calibri" w:hAnsi="Verdana"/>
                <w:sz w:val="23"/>
                <w:szCs w:val="23"/>
              </w:rPr>
              <w:t>Data subjects are likely to receive communications by email, telephone and social media from members of the agency’s team.</w:t>
            </w:r>
          </w:p>
          <w:p w14:paraId="5A0D9603" w14:textId="77777777" w:rsidR="00C27A70" w:rsidRDefault="00C27A70" w:rsidP="003A7A25">
            <w:pPr>
              <w:spacing w:line="276" w:lineRule="auto"/>
              <w:rPr>
                <w:rFonts w:ascii="Verdana" w:eastAsia="Calibri" w:hAnsi="Verdana"/>
                <w:sz w:val="23"/>
                <w:szCs w:val="23"/>
              </w:rPr>
            </w:pPr>
          </w:p>
          <w:p w14:paraId="5BC7E09E" w14:textId="77777777" w:rsidR="00C27A70" w:rsidRDefault="00C27A70" w:rsidP="003A7A25">
            <w:pPr>
              <w:spacing w:line="276" w:lineRule="auto"/>
              <w:rPr>
                <w:rFonts w:ascii="Verdana" w:eastAsia="Calibri" w:hAnsi="Verdana"/>
                <w:sz w:val="23"/>
                <w:szCs w:val="23"/>
              </w:rPr>
            </w:pPr>
            <w:r>
              <w:rPr>
                <w:rFonts w:ascii="Verdana" w:eastAsia="Calibri" w:hAnsi="Verdana"/>
                <w:sz w:val="23"/>
                <w:szCs w:val="23"/>
              </w:rPr>
              <w:t>The impact can be b</w:t>
            </w:r>
            <w:r w:rsidRPr="00C27A70">
              <w:rPr>
                <w:rFonts w:ascii="Verdana" w:eastAsia="Calibri" w:hAnsi="Verdana"/>
                <w:sz w:val="23"/>
                <w:szCs w:val="23"/>
              </w:rPr>
              <w:t>eneficial when communications from PR professionals are appropriate to the topics the data subjects cover. Potentially distracting when communications are not relevant.</w:t>
            </w:r>
          </w:p>
          <w:p w14:paraId="26462338" w14:textId="77777777" w:rsidR="00C27A70" w:rsidRDefault="00C27A70" w:rsidP="003A7A25">
            <w:pPr>
              <w:spacing w:line="276" w:lineRule="auto"/>
              <w:rPr>
                <w:rFonts w:ascii="Verdana" w:eastAsia="Calibri" w:hAnsi="Verdana"/>
                <w:sz w:val="23"/>
                <w:szCs w:val="23"/>
              </w:rPr>
            </w:pPr>
          </w:p>
          <w:p w14:paraId="254ABB55" w14:textId="77777777" w:rsidR="00C27A70" w:rsidRDefault="00C27A70" w:rsidP="003A7A25">
            <w:pPr>
              <w:spacing w:line="276" w:lineRule="auto"/>
              <w:rPr>
                <w:rFonts w:ascii="Verdana" w:eastAsia="Calibri" w:hAnsi="Verdana"/>
                <w:sz w:val="23"/>
                <w:szCs w:val="23"/>
              </w:rPr>
            </w:pPr>
            <w:r>
              <w:rPr>
                <w:rFonts w:ascii="Verdana" w:eastAsia="Calibri" w:hAnsi="Verdana"/>
                <w:sz w:val="23"/>
                <w:szCs w:val="23"/>
              </w:rPr>
              <w:t>Some people may object v</w:t>
            </w:r>
            <w:r w:rsidRPr="00C27A70">
              <w:rPr>
                <w:rFonts w:ascii="Verdana" w:eastAsia="Calibri" w:hAnsi="Verdana"/>
                <w:sz w:val="23"/>
                <w:szCs w:val="23"/>
              </w:rPr>
              <w:t xml:space="preserve">ery occasionally, usually if the information provided by the agency turns out to be not relevant to a </w:t>
            </w:r>
            <w:proofErr w:type="gramStart"/>
            <w:r w:rsidRPr="00C27A70">
              <w:rPr>
                <w:rFonts w:ascii="Verdana" w:eastAsia="Calibri" w:hAnsi="Verdana"/>
                <w:sz w:val="23"/>
                <w:szCs w:val="23"/>
              </w:rPr>
              <w:t>particular individual</w:t>
            </w:r>
            <w:proofErr w:type="gramEnd"/>
            <w:r w:rsidRPr="00C27A70">
              <w:rPr>
                <w:rFonts w:ascii="Verdana" w:eastAsia="Calibri" w:hAnsi="Verdana"/>
                <w:sz w:val="23"/>
                <w:szCs w:val="23"/>
              </w:rPr>
              <w:t xml:space="preserve"> at a given time.</w:t>
            </w:r>
          </w:p>
          <w:p w14:paraId="35B37534" w14:textId="77777777" w:rsidR="00C27A70" w:rsidRDefault="00C27A70" w:rsidP="003A7A25">
            <w:pPr>
              <w:spacing w:line="276" w:lineRule="auto"/>
              <w:rPr>
                <w:rFonts w:ascii="Verdana" w:eastAsia="Calibri" w:hAnsi="Verdana"/>
                <w:sz w:val="23"/>
                <w:szCs w:val="23"/>
              </w:rPr>
            </w:pPr>
          </w:p>
          <w:p w14:paraId="490E8349" w14:textId="350C5B37" w:rsidR="00C27A70" w:rsidRDefault="00C27A70" w:rsidP="003A7A25">
            <w:pPr>
              <w:spacing w:line="276" w:lineRule="auto"/>
              <w:rPr>
                <w:rFonts w:ascii="Verdana" w:eastAsia="Calibri" w:hAnsi="Verdana"/>
                <w:sz w:val="23"/>
                <w:szCs w:val="23"/>
              </w:rPr>
            </w:pPr>
            <w:r>
              <w:rPr>
                <w:rFonts w:ascii="Verdana" w:eastAsia="Calibri" w:hAnsi="Verdana"/>
                <w:sz w:val="23"/>
                <w:szCs w:val="23"/>
              </w:rPr>
              <w:t>We would always be happy to explain our processing to individuals.</w:t>
            </w:r>
          </w:p>
          <w:p w14:paraId="36140AF2" w14:textId="77777777" w:rsidR="00C27A70" w:rsidRDefault="00C27A70" w:rsidP="003A7A25">
            <w:pPr>
              <w:spacing w:line="276" w:lineRule="auto"/>
              <w:rPr>
                <w:rFonts w:ascii="Verdana" w:eastAsia="Calibri" w:hAnsi="Verdana"/>
                <w:sz w:val="23"/>
                <w:szCs w:val="23"/>
              </w:rPr>
            </w:pPr>
          </w:p>
          <w:p w14:paraId="4B105582" w14:textId="0CB64C38" w:rsidR="00C27A70" w:rsidRDefault="00C27A70" w:rsidP="003A7A25">
            <w:pPr>
              <w:spacing w:line="276" w:lineRule="auto"/>
              <w:rPr>
                <w:rFonts w:ascii="Verdana" w:eastAsia="Calibri" w:hAnsi="Verdana"/>
                <w:sz w:val="23"/>
                <w:szCs w:val="23"/>
              </w:rPr>
            </w:pPr>
            <w:r>
              <w:rPr>
                <w:rFonts w:ascii="Verdana" w:eastAsia="Calibri" w:hAnsi="Verdana"/>
                <w:sz w:val="23"/>
                <w:szCs w:val="23"/>
              </w:rPr>
              <w:t xml:space="preserve">To minimise </w:t>
            </w:r>
            <w:proofErr w:type="gramStart"/>
            <w:r>
              <w:rPr>
                <w:rFonts w:ascii="Verdana" w:eastAsia="Calibri" w:hAnsi="Verdana"/>
                <w:sz w:val="23"/>
                <w:szCs w:val="23"/>
              </w:rPr>
              <w:t>impact</w:t>
            </w:r>
            <w:proofErr w:type="gramEnd"/>
            <w:r>
              <w:rPr>
                <w:rFonts w:ascii="Verdana" w:eastAsia="Calibri" w:hAnsi="Verdana"/>
                <w:sz w:val="23"/>
                <w:szCs w:val="23"/>
              </w:rPr>
              <w:t xml:space="preserve"> we can e</w:t>
            </w:r>
            <w:r w:rsidRPr="00C27A70">
              <w:rPr>
                <w:rFonts w:ascii="Verdana" w:eastAsia="Calibri" w:hAnsi="Verdana"/>
                <w:sz w:val="23"/>
                <w:szCs w:val="23"/>
              </w:rPr>
              <w:t xml:space="preserve">nsure that </w:t>
            </w:r>
            <w:r>
              <w:rPr>
                <w:rFonts w:ascii="Verdana" w:eastAsia="Calibri" w:hAnsi="Verdana"/>
                <w:sz w:val="23"/>
                <w:szCs w:val="23"/>
              </w:rPr>
              <w:t>data is kept up-to-date and our</w:t>
            </w:r>
            <w:r w:rsidRPr="00C27A70">
              <w:rPr>
                <w:rFonts w:ascii="Verdana" w:eastAsia="Calibri" w:hAnsi="Verdana"/>
                <w:sz w:val="23"/>
                <w:szCs w:val="23"/>
              </w:rPr>
              <w:t xml:space="preserve"> team makes reasonable efforts to send only relevant information and content to data subjects.</w:t>
            </w:r>
          </w:p>
          <w:p w14:paraId="3D3CB409" w14:textId="4CCF62DB" w:rsidR="00C27A70" w:rsidRPr="003A7A25" w:rsidRDefault="00C27A70" w:rsidP="003A7A25">
            <w:pPr>
              <w:spacing w:line="276" w:lineRule="auto"/>
              <w:rPr>
                <w:rFonts w:ascii="Verdana" w:eastAsia="Calibri" w:hAnsi="Verdana"/>
                <w:sz w:val="23"/>
                <w:szCs w:val="23"/>
              </w:rPr>
            </w:pPr>
          </w:p>
        </w:tc>
      </w:tr>
      <w:tr w:rsidR="003A7A25" w:rsidRPr="003A7A25" w14:paraId="782A71E2" w14:textId="77777777" w:rsidTr="00C27941">
        <w:tc>
          <w:tcPr>
            <w:tcW w:w="7366" w:type="dxa"/>
          </w:tcPr>
          <w:p w14:paraId="3A987305" w14:textId="77777777" w:rsidR="003A7A25" w:rsidRPr="003A7A25" w:rsidRDefault="003A7A25" w:rsidP="003A7A25">
            <w:pPr>
              <w:spacing w:line="276" w:lineRule="auto"/>
              <w:rPr>
                <w:rFonts w:ascii="Verdana" w:eastAsia="Calibri" w:hAnsi="Verdana"/>
                <w:sz w:val="16"/>
                <w:szCs w:val="16"/>
              </w:rPr>
            </w:pPr>
          </w:p>
          <w:p w14:paraId="058156EB" w14:textId="77777777" w:rsidR="003A7A25" w:rsidRPr="003A7A25" w:rsidRDefault="003A7A25" w:rsidP="003A7A25">
            <w:pPr>
              <w:spacing w:line="276" w:lineRule="auto"/>
              <w:rPr>
                <w:rFonts w:ascii="Verdana" w:eastAsia="Calibri" w:hAnsi="Verdana"/>
                <w:sz w:val="23"/>
                <w:szCs w:val="23"/>
              </w:rPr>
            </w:pPr>
            <w:r w:rsidRPr="003A7A25">
              <w:rPr>
                <w:rFonts w:ascii="Verdana" w:eastAsia="Calibri" w:hAnsi="Verdana"/>
                <w:sz w:val="23"/>
                <w:szCs w:val="23"/>
              </w:rPr>
              <w:t xml:space="preserve">Can you offer individuals an opt-out? </w:t>
            </w:r>
          </w:p>
          <w:p w14:paraId="4DF02F84" w14:textId="77777777" w:rsidR="003A7A25" w:rsidRPr="003A7A25" w:rsidRDefault="003A7A25" w:rsidP="003A7A25">
            <w:pPr>
              <w:spacing w:line="276" w:lineRule="auto"/>
              <w:rPr>
                <w:rFonts w:ascii="Verdana" w:eastAsia="Calibri" w:hAnsi="Verdana"/>
                <w:sz w:val="16"/>
                <w:szCs w:val="16"/>
              </w:rPr>
            </w:pPr>
          </w:p>
        </w:tc>
        <w:tc>
          <w:tcPr>
            <w:tcW w:w="2402" w:type="dxa"/>
          </w:tcPr>
          <w:p w14:paraId="125BB2FF" w14:textId="77777777" w:rsidR="003A7A25" w:rsidRPr="003A7A25" w:rsidRDefault="003A7A25" w:rsidP="003A7A25">
            <w:pPr>
              <w:spacing w:line="276" w:lineRule="auto"/>
              <w:rPr>
                <w:rFonts w:ascii="Verdana" w:eastAsia="Calibri" w:hAnsi="Verdana"/>
                <w:sz w:val="16"/>
                <w:szCs w:val="16"/>
              </w:rPr>
            </w:pPr>
          </w:p>
          <w:p w14:paraId="62EEA485" w14:textId="77777777" w:rsidR="003A7A25" w:rsidRPr="003A7A25" w:rsidRDefault="003A7A25" w:rsidP="003A7A25">
            <w:pPr>
              <w:spacing w:line="276" w:lineRule="auto"/>
              <w:jc w:val="center"/>
              <w:rPr>
                <w:rFonts w:ascii="Verdana" w:eastAsia="Calibri" w:hAnsi="Verdana"/>
                <w:sz w:val="16"/>
                <w:szCs w:val="16"/>
              </w:rPr>
            </w:pPr>
            <w:r w:rsidRPr="003A7A25">
              <w:rPr>
                <w:rFonts w:ascii="Verdana" w:eastAsia="Calibri" w:hAnsi="Verdana"/>
                <w:b/>
                <w:sz w:val="23"/>
                <w:szCs w:val="23"/>
              </w:rPr>
              <w:t>Yes</w:t>
            </w:r>
            <w:r w:rsidRPr="003A7A25">
              <w:rPr>
                <w:rFonts w:ascii="Verdana" w:eastAsia="Calibri" w:hAnsi="Verdana"/>
                <w:sz w:val="23"/>
                <w:szCs w:val="23"/>
              </w:rPr>
              <w:t xml:space="preserve"> / No</w:t>
            </w:r>
          </w:p>
        </w:tc>
      </w:tr>
    </w:tbl>
    <w:p w14:paraId="128ABD89" w14:textId="527CEA41" w:rsidR="003A7A25" w:rsidRDefault="003A7A25" w:rsidP="003A7A25">
      <w:pPr>
        <w:spacing w:after="0" w:line="240" w:lineRule="auto"/>
        <w:rPr>
          <w:rFonts w:ascii="Georgia" w:eastAsia="Calibri" w:hAnsi="Georgia" w:cs="Times New Roman"/>
          <w:color w:val="FF6900"/>
          <w:sz w:val="36"/>
          <w:szCs w:val="36"/>
        </w:rPr>
      </w:pPr>
    </w:p>
    <w:p w14:paraId="1D339974" w14:textId="77777777" w:rsidR="00E61112" w:rsidRPr="003A7A25" w:rsidRDefault="00E61112" w:rsidP="003A7A25">
      <w:pPr>
        <w:spacing w:after="0" w:line="240" w:lineRule="auto"/>
        <w:rPr>
          <w:rFonts w:ascii="Verdana" w:eastAsia="Calibri" w:hAnsi="Verdana" w:cs="Times New Roman"/>
          <w:sz w:val="23"/>
          <w:szCs w:val="23"/>
        </w:rPr>
      </w:pPr>
    </w:p>
    <w:tbl>
      <w:tblPr>
        <w:tblStyle w:val="TableGrid"/>
        <w:tblW w:w="0" w:type="auto"/>
        <w:tblLook w:val="04A0" w:firstRow="1" w:lastRow="0" w:firstColumn="1" w:lastColumn="0" w:noHBand="0" w:noVBand="1"/>
      </w:tblPr>
      <w:tblGrid>
        <w:gridCol w:w="9016"/>
      </w:tblGrid>
      <w:tr w:rsidR="00E61112" w:rsidRPr="003A7A25" w14:paraId="27E7F6C8" w14:textId="77777777" w:rsidTr="00C27941">
        <w:tc>
          <w:tcPr>
            <w:tcW w:w="9768" w:type="dxa"/>
            <w:tcBorders>
              <w:top w:val="single" w:sz="4" w:space="0" w:color="5B9BD5"/>
              <w:left w:val="single" w:sz="4" w:space="0" w:color="5B9BD5"/>
              <w:bottom w:val="single" w:sz="4" w:space="0" w:color="5B9BD5"/>
              <w:right w:val="single" w:sz="4" w:space="0" w:color="5B9BD5"/>
            </w:tcBorders>
            <w:shd w:val="clear" w:color="auto" w:fill="FF6900"/>
          </w:tcPr>
          <w:p w14:paraId="0E77E063" w14:textId="7F75EE36" w:rsidR="00E61112" w:rsidRPr="003A7A25" w:rsidRDefault="00E61112" w:rsidP="00C27941">
            <w:pPr>
              <w:spacing w:line="276" w:lineRule="auto"/>
              <w:rPr>
                <w:rFonts w:ascii="Georgia" w:eastAsia="Calibri" w:hAnsi="Georgia"/>
                <w:sz w:val="36"/>
                <w:szCs w:val="36"/>
                <w:lang w:val="en-US"/>
              </w:rPr>
            </w:pPr>
            <w:r>
              <w:rPr>
                <w:rFonts w:ascii="Georgia" w:eastAsia="Calibri" w:hAnsi="Georgia"/>
                <w:color w:val="FFFFFF"/>
                <w:sz w:val="36"/>
                <w:szCs w:val="36"/>
                <w:lang w:val="en-US"/>
              </w:rPr>
              <w:t>What’s next?</w:t>
            </w:r>
          </w:p>
        </w:tc>
      </w:tr>
    </w:tbl>
    <w:p w14:paraId="776FBF29" w14:textId="77777777" w:rsidR="00E61112" w:rsidRDefault="00E61112" w:rsidP="003A7A25">
      <w:pPr>
        <w:spacing w:after="0" w:line="276" w:lineRule="auto"/>
        <w:rPr>
          <w:rFonts w:ascii="Verdana" w:eastAsia="Calibri" w:hAnsi="Verdana" w:cs="Times New Roman"/>
          <w:sz w:val="23"/>
          <w:szCs w:val="23"/>
        </w:rPr>
      </w:pPr>
    </w:p>
    <w:p w14:paraId="67E3E2F6" w14:textId="40620DC3" w:rsidR="003A7A25" w:rsidRDefault="003A7A25" w:rsidP="003A7A25">
      <w:pPr>
        <w:spacing w:after="0" w:line="276" w:lineRule="auto"/>
        <w:rPr>
          <w:rFonts w:ascii="Verdana" w:eastAsia="Calibri" w:hAnsi="Verdana" w:cs="Times New Roman"/>
          <w:sz w:val="23"/>
          <w:szCs w:val="23"/>
        </w:rPr>
      </w:pPr>
      <w:r>
        <w:rPr>
          <w:rFonts w:ascii="Verdana" w:eastAsia="Calibri" w:hAnsi="Verdana" w:cs="Times New Roman"/>
          <w:sz w:val="23"/>
          <w:szCs w:val="23"/>
        </w:rPr>
        <w:t xml:space="preserve">Please refer to the ICO’s </w:t>
      </w:r>
      <w:hyperlink r:id="rId10" w:history="1">
        <w:r w:rsidRPr="007538EE">
          <w:rPr>
            <w:rStyle w:val="Hyperlink"/>
            <w:rFonts w:ascii="Verdana" w:eastAsia="Calibri" w:hAnsi="Verdana" w:cs="Times New Roman"/>
            <w:sz w:val="23"/>
            <w:szCs w:val="23"/>
          </w:rPr>
          <w:t>template</w:t>
        </w:r>
      </w:hyperlink>
      <w:bookmarkStart w:id="1" w:name="_GoBack"/>
      <w:bookmarkEnd w:id="1"/>
      <w:r>
        <w:rPr>
          <w:rFonts w:ascii="Verdana" w:eastAsia="Calibri" w:hAnsi="Verdana" w:cs="Times New Roman"/>
          <w:sz w:val="23"/>
          <w:szCs w:val="23"/>
        </w:rPr>
        <w:t xml:space="preserve"> to complete your own LIA specific to each process your business undertakes where you consider legitimate interests to be the appropriate basis for processing personal data.</w:t>
      </w:r>
    </w:p>
    <w:p w14:paraId="417C3DF9" w14:textId="566253F8" w:rsidR="00AD02B2" w:rsidRDefault="00AD02B2" w:rsidP="003A7A25">
      <w:pPr>
        <w:spacing w:after="0" w:line="276" w:lineRule="auto"/>
        <w:rPr>
          <w:rFonts w:ascii="Verdana" w:eastAsia="Calibri" w:hAnsi="Verdana" w:cs="Times New Roman"/>
          <w:sz w:val="23"/>
          <w:szCs w:val="23"/>
        </w:rPr>
      </w:pPr>
    </w:p>
    <w:p w14:paraId="3F4ADAB8" w14:textId="1314A805" w:rsidR="0072723B" w:rsidRPr="00744C4E" w:rsidRDefault="00AD02B2" w:rsidP="00AD02B2">
      <w:pPr>
        <w:spacing w:after="0" w:line="276" w:lineRule="auto"/>
        <w:rPr>
          <w:rFonts w:ascii="Verdana" w:eastAsia="Calibri" w:hAnsi="Verdana" w:cs="Times New Roman"/>
          <w:i/>
          <w:sz w:val="23"/>
          <w:szCs w:val="23"/>
        </w:rPr>
      </w:pPr>
      <w:r w:rsidRPr="00744C4E">
        <w:rPr>
          <w:rFonts w:ascii="Verdana" w:eastAsia="Calibri" w:hAnsi="Verdana" w:cs="Times New Roman"/>
          <w:i/>
          <w:sz w:val="23"/>
          <w:szCs w:val="23"/>
        </w:rPr>
        <w:t xml:space="preserve">This sample is provided by </w:t>
      </w:r>
      <w:proofErr w:type="spellStart"/>
      <w:r w:rsidRPr="00744C4E">
        <w:rPr>
          <w:rFonts w:ascii="Verdana" w:eastAsia="Calibri" w:hAnsi="Verdana" w:cs="Times New Roman"/>
          <w:i/>
          <w:sz w:val="23"/>
          <w:szCs w:val="23"/>
        </w:rPr>
        <w:t>ResponseSource</w:t>
      </w:r>
      <w:proofErr w:type="spellEnd"/>
      <w:r w:rsidRPr="00744C4E">
        <w:rPr>
          <w:rFonts w:ascii="Verdana" w:eastAsia="Calibri" w:hAnsi="Verdana" w:cs="Times New Roman"/>
          <w:i/>
          <w:sz w:val="23"/>
          <w:szCs w:val="23"/>
        </w:rPr>
        <w:t xml:space="preserve"> </w:t>
      </w:r>
      <w:r w:rsidR="00744C4E" w:rsidRPr="00744C4E">
        <w:rPr>
          <w:rFonts w:ascii="Verdana" w:eastAsia="Calibri" w:hAnsi="Verdana" w:cs="Times New Roman"/>
          <w:i/>
          <w:sz w:val="23"/>
          <w:szCs w:val="23"/>
        </w:rPr>
        <w:t>as general guidance for the PR community</w:t>
      </w:r>
      <w:r w:rsidRPr="00744C4E">
        <w:rPr>
          <w:rFonts w:ascii="Verdana" w:eastAsia="Calibri" w:hAnsi="Verdana" w:cs="Times New Roman"/>
          <w:i/>
          <w:sz w:val="23"/>
          <w:szCs w:val="23"/>
        </w:rPr>
        <w:t xml:space="preserve"> only </w:t>
      </w:r>
      <w:r w:rsidR="00744C4E" w:rsidRPr="00744C4E">
        <w:rPr>
          <w:rFonts w:ascii="Verdana" w:eastAsia="Calibri" w:hAnsi="Verdana" w:cs="Times New Roman"/>
          <w:i/>
          <w:sz w:val="23"/>
          <w:szCs w:val="23"/>
        </w:rPr>
        <w:t>and does not represent</w:t>
      </w:r>
      <w:r w:rsidRPr="00744C4E">
        <w:rPr>
          <w:rFonts w:ascii="Verdana" w:eastAsia="Calibri" w:hAnsi="Verdana" w:cs="Times New Roman"/>
          <w:i/>
          <w:sz w:val="23"/>
          <w:szCs w:val="23"/>
        </w:rPr>
        <w:t xml:space="preserve"> legal advice.</w:t>
      </w:r>
    </w:p>
    <w:sectPr w:rsidR="0072723B" w:rsidRPr="00744C4E" w:rsidSect="00AD02B2">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38A72" w14:textId="77777777" w:rsidR="0046234F" w:rsidRDefault="0046234F" w:rsidP="00AD02B2">
      <w:pPr>
        <w:spacing w:after="0" w:line="240" w:lineRule="auto"/>
      </w:pPr>
      <w:r>
        <w:separator/>
      </w:r>
    </w:p>
  </w:endnote>
  <w:endnote w:type="continuationSeparator" w:id="0">
    <w:p w14:paraId="6A21482E" w14:textId="77777777" w:rsidR="0046234F" w:rsidRDefault="0046234F" w:rsidP="00AD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F2A3" w14:textId="12890771" w:rsidR="00493B91" w:rsidRDefault="00493B91" w:rsidP="00493B91">
    <w:pPr>
      <w:pStyle w:val="Footer"/>
      <w:jc w:val="right"/>
    </w:pPr>
    <w:r>
      <w:t>Sample LIA template for media relations</w:t>
    </w:r>
    <w:r w:rsidR="003B6770" w:rsidRPr="003B6770">
      <w:t xml:space="preserve"> produced by </w:t>
    </w:r>
    <w:proofErr w:type="spellStart"/>
    <w:r w:rsidR="003B6770" w:rsidRPr="003B6770">
      <w:t>ResponseSource</w:t>
    </w:r>
    <w:proofErr w:type="spellEnd"/>
    <w:r w:rsidR="003B6770" w:rsidRPr="003B6770">
      <w:t xml:space="preserve"> for the PR community</w:t>
    </w:r>
    <w:r w:rsidR="003F1457">
      <w:t xml:space="preserve"> (v1)</w:t>
    </w:r>
    <w:r w:rsidR="003B6770">
      <w:t>,</w:t>
    </w:r>
    <w:r>
      <w:t xml:space="preserve"> page </w:t>
    </w:r>
    <w:r>
      <w:fldChar w:fldCharType="begin"/>
    </w:r>
    <w:r>
      <w:instrText xml:space="preserve"> PAGE   \* MERGEFORMAT </w:instrText>
    </w:r>
    <w:r>
      <w:fldChar w:fldCharType="separate"/>
    </w:r>
    <w:r>
      <w:t>1</w:t>
    </w:r>
    <w:r>
      <w:rPr>
        <w:noProof/>
      </w:rPr>
      <w:fldChar w:fldCharType="end"/>
    </w:r>
  </w:p>
  <w:p w14:paraId="5279B58E" w14:textId="77777777" w:rsidR="00493B91" w:rsidRDefault="00493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6DDE" w14:textId="4786B3A1" w:rsidR="00493B91" w:rsidRDefault="00493B91" w:rsidP="00493B91">
    <w:pPr>
      <w:pStyle w:val="Footer"/>
      <w:jc w:val="right"/>
    </w:pPr>
    <w:bookmarkStart w:id="2" w:name="_Hlk512430331"/>
    <w:r>
      <w:t>Sample LIA template for media relations</w:t>
    </w:r>
    <w:r w:rsidR="003B6770">
      <w:t xml:space="preserve"> </w:t>
    </w:r>
    <w:bookmarkStart w:id="3" w:name="_Hlk512430559"/>
    <w:r w:rsidR="003B6770">
      <w:t xml:space="preserve">produced by </w:t>
    </w:r>
    <w:proofErr w:type="spellStart"/>
    <w:r w:rsidR="003B6770">
      <w:t>ResponseSource</w:t>
    </w:r>
    <w:proofErr w:type="spellEnd"/>
    <w:r w:rsidR="003B6770">
      <w:t xml:space="preserve"> for the PR community</w:t>
    </w:r>
    <w:bookmarkEnd w:id="3"/>
    <w:r w:rsidR="003F1457">
      <w:t xml:space="preserve"> (v1)</w:t>
    </w:r>
    <w:r w:rsidR="003B6770">
      <w:t>,</w:t>
    </w:r>
    <w:r>
      <w:t xml:space="preserve"> page </w:t>
    </w:r>
    <w:r>
      <w:fldChar w:fldCharType="begin"/>
    </w:r>
    <w:r>
      <w:instrText xml:space="preserve"> PAGE   \* MERGEFORMAT </w:instrText>
    </w:r>
    <w:r>
      <w:fldChar w:fldCharType="separate"/>
    </w:r>
    <w:r>
      <w:rPr>
        <w:noProof/>
      </w:rPr>
      <w:t>1</w:t>
    </w:r>
    <w:r>
      <w:rPr>
        <w:noProof/>
      </w:rPr>
      <w:fldChar w:fldCharType="end"/>
    </w:r>
  </w:p>
  <w:bookmarkEnd w:id="2"/>
  <w:p w14:paraId="31E37B61" w14:textId="77777777" w:rsidR="00493B91" w:rsidRDefault="00493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3561" w14:textId="77777777" w:rsidR="0046234F" w:rsidRDefault="0046234F" w:rsidP="00AD02B2">
      <w:pPr>
        <w:spacing w:after="0" w:line="240" w:lineRule="auto"/>
      </w:pPr>
      <w:r>
        <w:separator/>
      </w:r>
    </w:p>
  </w:footnote>
  <w:footnote w:type="continuationSeparator" w:id="0">
    <w:p w14:paraId="74A4D2C6" w14:textId="77777777" w:rsidR="0046234F" w:rsidRDefault="0046234F" w:rsidP="00AD0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12ED" w14:textId="2F66F363" w:rsidR="00AD02B2" w:rsidRDefault="00AD02B2" w:rsidP="00AD02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4A76" w14:textId="11E6C2C2" w:rsidR="00AD02B2" w:rsidRDefault="00AD02B2" w:rsidP="00AD02B2">
    <w:pPr>
      <w:pStyle w:val="Header"/>
      <w:jc w:val="right"/>
    </w:pPr>
    <w:r>
      <w:rPr>
        <w:noProof/>
      </w:rPr>
      <w:drawing>
        <wp:inline distT="0" distB="0" distL="0" distR="0" wp14:anchorId="5CCA4EC9" wp14:editId="24A88EF4">
          <wp:extent cx="1834200" cy="37614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onseSource-Linear-Logo-RGB.png"/>
                  <pic:cNvPicPr/>
                </pic:nvPicPr>
                <pic:blipFill>
                  <a:blip r:embed="rId1">
                    <a:extLst>
                      <a:ext uri="{28A0092B-C50C-407E-A947-70E740481C1C}">
                        <a14:useLocalDpi xmlns:a14="http://schemas.microsoft.com/office/drawing/2010/main" val="0"/>
                      </a:ext>
                    </a:extLst>
                  </a:blip>
                  <a:stretch>
                    <a:fillRect/>
                  </a:stretch>
                </pic:blipFill>
                <pic:spPr>
                  <a:xfrm>
                    <a:off x="0" y="0"/>
                    <a:ext cx="2000406" cy="410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3EA2"/>
    <w:multiLevelType w:val="hybridMultilevel"/>
    <w:tmpl w:val="416E9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0401E1"/>
    <w:multiLevelType w:val="hybridMultilevel"/>
    <w:tmpl w:val="4556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9360FF"/>
    <w:multiLevelType w:val="hybridMultilevel"/>
    <w:tmpl w:val="B164B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30149D"/>
    <w:multiLevelType w:val="hybridMultilevel"/>
    <w:tmpl w:val="66DC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986FDB"/>
    <w:multiLevelType w:val="hybridMultilevel"/>
    <w:tmpl w:val="C428A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25"/>
    <w:rsid w:val="000F7EDB"/>
    <w:rsid w:val="00202959"/>
    <w:rsid w:val="0021009E"/>
    <w:rsid w:val="00321E69"/>
    <w:rsid w:val="003A7A25"/>
    <w:rsid w:val="003B6770"/>
    <w:rsid w:val="003F1457"/>
    <w:rsid w:val="003F21A2"/>
    <w:rsid w:val="00411F3F"/>
    <w:rsid w:val="0046234F"/>
    <w:rsid w:val="00493B91"/>
    <w:rsid w:val="005218A0"/>
    <w:rsid w:val="005E3CB3"/>
    <w:rsid w:val="00626F6D"/>
    <w:rsid w:val="00744C4E"/>
    <w:rsid w:val="007538EE"/>
    <w:rsid w:val="00843231"/>
    <w:rsid w:val="008D4FA5"/>
    <w:rsid w:val="0093622D"/>
    <w:rsid w:val="009B64C6"/>
    <w:rsid w:val="00A10E35"/>
    <w:rsid w:val="00AD02B2"/>
    <w:rsid w:val="00B32C7E"/>
    <w:rsid w:val="00C27A70"/>
    <w:rsid w:val="00C93B47"/>
    <w:rsid w:val="00D05777"/>
    <w:rsid w:val="00D37FD7"/>
    <w:rsid w:val="00D9487A"/>
    <w:rsid w:val="00E61112"/>
    <w:rsid w:val="00ED0BED"/>
    <w:rsid w:val="00F22442"/>
    <w:rsid w:val="00FC17F6"/>
    <w:rsid w:val="00FF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5056D"/>
  <w15:chartTrackingRefBased/>
  <w15:docId w15:val="{C130E87B-C5F5-494E-9B1D-F036FE2B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112"/>
  </w:style>
  <w:style w:type="paragraph" w:styleId="Heading1">
    <w:name w:val="heading 1"/>
    <w:basedOn w:val="Normal"/>
    <w:next w:val="Normal"/>
    <w:link w:val="Heading1Char"/>
    <w:uiPriority w:val="9"/>
    <w:qFormat/>
    <w:rsid w:val="00E6111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111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6111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6111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6111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6111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6111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6111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6111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A25"/>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1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6111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6111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6111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6111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6111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6111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6111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6111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6111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6111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6111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6111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61112"/>
    <w:rPr>
      <w:rFonts w:asciiTheme="majorHAnsi" w:eastAsiaTheme="majorEastAsia" w:hAnsiTheme="majorHAnsi" w:cstheme="majorBidi"/>
      <w:sz w:val="24"/>
      <w:szCs w:val="24"/>
    </w:rPr>
  </w:style>
  <w:style w:type="character" w:styleId="Strong">
    <w:name w:val="Strong"/>
    <w:basedOn w:val="DefaultParagraphFont"/>
    <w:uiPriority w:val="22"/>
    <w:qFormat/>
    <w:rsid w:val="00E61112"/>
    <w:rPr>
      <w:b/>
      <w:bCs/>
    </w:rPr>
  </w:style>
  <w:style w:type="character" w:styleId="Emphasis">
    <w:name w:val="Emphasis"/>
    <w:basedOn w:val="DefaultParagraphFont"/>
    <w:uiPriority w:val="20"/>
    <w:qFormat/>
    <w:rsid w:val="00E61112"/>
    <w:rPr>
      <w:i/>
      <w:iCs/>
    </w:rPr>
  </w:style>
  <w:style w:type="paragraph" w:styleId="NoSpacing">
    <w:name w:val="No Spacing"/>
    <w:uiPriority w:val="1"/>
    <w:qFormat/>
    <w:rsid w:val="00E61112"/>
    <w:pPr>
      <w:spacing w:after="0" w:line="240" w:lineRule="auto"/>
    </w:pPr>
  </w:style>
  <w:style w:type="paragraph" w:styleId="Quote">
    <w:name w:val="Quote"/>
    <w:basedOn w:val="Normal"/>
    <w:next w:val="Normal"/>
    <w:link w:val="QuoteChar"/>
    <w:uiPriority w:val="29"/>
    <w:qFormat/>
    <w:rsid w:val="00E6111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61112"/>
    <w:rPr>
      <w:i/>
      <w:iCs/>
      <w:color w:val="404040" w:themeColor="text1" w:themeTint="BF"/>
    </w:rPr>
  </w:style>
  <w:style w:type="paragraph" w:styleId="IntenseQuote">
    <w:name w:val="Intense Quote"/>
    <w:basedOn w:val="Normal"/>
    <w:next w:val="Normal"/>
    <w:link w:val="IntenseQuoteChar"/>
    <w:uiPriority w:val="30"/>
    <w:qFormat/>
    <w:rsid w:val="00E6111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6111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61112"/>
    <w:rPr>
      <w:i/>
      <w:iCs/>
      <w:color w:val="404040" w:themeColor="text1" w:themeTint="BF"/>
    </w:rPr>
  </w:style>
  <w:style w:type="character" w:styleId="IntenseEmphasis">
    <w:name w:val="Intense Emphasis"/>
    <w:basedOn w:val="DefaultParagraphFont"/>
    <w:uiPriority w:val="21"/>
    <w:qFormat/>
    <w:rsid w:val="00E61112"/>
    <w:rPr>
      <w:b/>
      <w:bCs/>
      <w:i/>
      <w:iCs/>
    </w:rPr>
  </w:style>
  <w:style w:type="character" w:styleId="SubtleReference">
    <w:name w:val="Subtle Reference"/>
    <w:basedOn w:val="DefaultParagraphFont"/>
    <w:uiPriority w:val="31"/>
    <w:qFormat/>
    <w:rsid w:val="00E6111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61112"/>
    <w:rPr>
      <w:b/>
      <w:bCs/>
      <w:smallCaps/>
      <w:spacing w:val="5"/>
      <w:u w:val="single"/>
    </w:rPr>
  </w:style>
  <w:style w:type="character" w:styleId="BookTitle">
    <w:name w:val="Book Title"/>
    <w:basedOn w:val="DefaultParagraphFont"/>
    <w:uiPriority w:val="33"/>
    <w:qFormat/>
    <w:rsid w:val="00E61112"/>
    <w:rPr>
      <w:b/>
      <w:bCs/>
      <w:smallCaps/>
    </w:rPr>
  </w:style>
  <w:style w:type="paragraph" w:styleId="TOCHeading">
    <w:name w:val="TOC Heading"/>
    <w:basedOn w:val="Heading1"/>
    <w:next w:val="Normal"/>
    <w:uiPriority w:val="39"/>
    <w:semiHidden/>
    <w:unhideWhenUsed/>
    <w:qFormat/>
    <w:rsid w:val="00E61112"/>
    <w:pPr>
      <w:outlineLvl w:val="9"/>
    </w:pPr>
  </w:style>
  <w:style w:type="paragraph" w:styleId="Header">
    <w:name w:val="header"/>
    <w:basedOn w:val="Normal"/>
    <w:link w:val="HeaderChar"/>
    <w:uiPriority w:val="99"/>
    <w:unhideWhenUsed/>
    <w:rsid w:val="00AD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2B2"/>
  </w:style>
  <w:style w:type="paragraph" w:styleId="Footer">
    <w:name w:val="footer"/>
    <w:basedOn w:val="Normal"/>
    <w:link w:val="FooterChar"/>
    <w:uiPriority w:val="99"/>
    <w:unhideWhenUsed/>
    <w:rsid w:val="00AD0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2B2"/>
  </w:style>
  <w:style w:type="paragraph" w:styleId="BalloonText">
    <w:name w:val="Balloon Text"/>
    <w:basedOn w:val="Normal"/>
    <w:link w:val="BalloonTextChar"/>
    <w:uiPriority w:val="99"/>
    <w:semiHidden/>
    <w:unhideWhenUsed/>
    <w:rsid w:val="0049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B91"/>
    <w:rPr>
      <w:rFonts w:ascii="Segoe UI" w:hAnsi="Segoe UI" w:cs="Segoe UI"/>
      <w:sz w:val="18"/>
      <w:szCs w:val="18"/>
    </w:rPr>
  </w:style>
  <w:style w:type="character" w:styleId="Hyperlink">
    <w:name w:val="Hyperlink"/>
    <w:basedOn w:val="DefaultParagraphFont"/>
    <w:uiPriority w:val="99"/>
    <w:unhideWhenUsed/>
    <w:rsid w:val="007538EE"/>
    <w:rPr>
      <w:color w:val="0563C1" w:themeColor="hyperlink"/>
      <w:u w:val="single"/>
    </w:rPr>
  </w:style>
  <w:style w:type="character" w:styleId="UnresolvedMention">
    <w:name w:val="Unresolved Mention"/>
    <w:basedOn w:val="DefaultParagraphFont"/>
    <w:uiPriority w:val="99"/>
    <w:semiHidden/>
    <w:unhideWhenUsed/>
    <w:rsid w:val="007538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forms/2258435/gdpr-guidance-legitimate-interests-sample-lia-template.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media/for-organisations/forms/2258435/gdpr-guidance-legitimate-interests-sample-lia-template.docx"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accountability-and-governance/data-protection-impact-assessmen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7237-B361-4C4D-9BC1-88668FDF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Willcox</dc:creator>
  <cp:keywords/>
  <dc:description/>
  <cp:lastModifiedBy>Daryl Willcox</cp:lastModifiedBy>
  <cp:revision>15</cp:revision>
  <cp:lastPrinted>2018-04-25T13:40:00Z</cp:lastPrinted>
  <dcterms:created xsi:type="dcterms:W3CDTF">2018-04-25T10:04:00Z</dcterms:created>
  <dcterms:modified xsi:type="dcterms:W3CDTF">2018-04-26T16:16:00Z</dcterms:modified>
</cp:coreProperties>
</file>